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2A4" w:rsidRPr="002136D3" w:rsidRDefault="009742A4" w:rsidP="009742A4">
      <w:pPr>
        <w:pStyle w:val="1"/>
        <w:rPr>
          <w:sz w:val="32"/>
          <w:szCs w:val="32"/>
        </w:rPr>
      </w:pPr>
      <w:bookmarkStart w:id="0" w:name="_Toc405992599"/>
      <w:r w:rsidRPr="00511EFA">
        <w:rPr>
          <w:sz w:val="32"/>
          <w:szCs w:val="32"/>
        </w:rPr>
        <w:t xml:space="preserve">HEDGING </w:t>
      </w:r>
      <w:r w:rsidRPr="00511EFA">
        <w:rPr>
          <w:rFonts w:hint="eastAsia"/>
          <w:sz w:val="32"/>
          <w:szCs w:val="32"/>
        </w:rPr>
        <w:t>RULES</w:t>
      </w:r>
      <w:bookmarkEnd w:id="0"/>
      <w:r w:rsidRPr="002136D3">
        <w:rPr>
          <w:rFonts w:hint="eastAsia"/>
          <w:sz w:val="32"/>
          <w:szCs w:val="32"/>
        </w:rPr>
        <w:t xml:space="preserve"> </w:t>
      </w:r>
    </w:p>
    <w:p w:rsidR="009742A4" w:rsidRPr="002F312A" w:rsidRDefault="009742A4" w:rsidP="009742A4">
      <w:pPr>
        <w:jc w:val="left"/>
        <w:rPr>
          <w:rFonts w:ascii="Verdana" w:hAnsi="Verdana" w:cs="Verdana"/>
          <w:b/>
          <w:bCs/>
          <w:sz w:val="24"/>
        </w:rPr>
      </w:pPr>
      <w:r w:rsidRPr="007E0764">
        <w:rPr>
          <w:rFonts w:ascii="Verdana" w:hAnsi="Verdana" w:cs="Verdana"/>
          <w:b/>
          <w:bCs/>
          <w:sz w:val="24"/>
        </w:rPr>
        <w:t>(AMEND</w:t>
      </w:r>
      <w:r>
        <w:rPr>
          <w:rFonts w:ascii="Verdana" w:hAnsi="Verdana" w:cs="Verdana" w:hint="eastAsia"/>
          <w:b/>
          <w:bCs/>
          <w:sz w:val="24"/>
        </w:rPr>
        <w:t>MENT</w:t>
      </w:r>
      <w:r w:rsidRPr="006D3933">
        <w:rPr>
          <w:rFonts w:ascii="Verdana" w:hAnsi="Verdana" w:cs="Verdana"/>
          <w:b/>
          <w:bCs/>
          <w:sz w:val="24"/>
        </w:rPr>
        <w:t>)</w:t>
      </w:r>
    </w:p>
    <w:p w:rsidR="009742A4" w:rsidRPr="002F312A" w:rsidRDefault="009742A4" w:rsidP="009742A4">
      <w:pPr>
        <w:rPr>
          <w:rFonts w:ascii="Verdana" w:hAnsi="Verdana" w:cs="Verdana"/>
          <w:b/>
          <w:bCs/>
          <w:sz w:val="24"/>
        </w:rPr>
      </w:pPr>
    </w:p>
    <w:p w:rsidR="009742A4" w:rsidRPr="002F312A" w:rsidRDefault="009742A4" w:rsidP="009742A4">
      <w:pPr>
        <w:pStyle w:val="2"/>
      </w:pPr>
      <w:bookmarkStart w:id="1" w:name="_Toc405992600"/>
      <w:r w:rsidRPr="002F312A">
        <w:t>Chapter 1 GENERAL PROVISIONS</w:t>
      </w:r>
      <w:bookmarkEnd w:id="1"/>
    </w:p>
    <w:p w:rsidR="009742A4" w:rsidRDefault="009742A4" w:rsidP="009742A4">
      <w:pPr>
        <w:rPr>
          <w:rFonts w:ascii="Verdana" w:hAnsi="Verdana" w:cs="Verdana"/>
          <w:sz w:val="24"/>
        </w:rPr>
      </w:pPr>
      <w:r>
        <w:rPr>
          <w:rFonts w:ascii="Verdana" w:hAnsi="Verdana" w:cs="Verdana" w:hint="eastAsia"/>
          <w:sz w:val="24"/>
        </w:rPr>
        <w:t>Article 1</w:t>
      </w:r>
      <w:r w:rsidRPr="002F312A">
        <w:rPr>
          <w:rFonts w:ascii="Verdana" w:hAnsi="Verdana" w:cs="Verdana"/>
          <w:sz w:val="24"/>
        </w:rPr>
        <w:t xml:space="preserve"> These </w:t>
      </w:r>
      <w:r>
        <w:rPr>
          <w:rFonts w:ascii="Verdana" w:hAnsi="Verdana" w:cs="Verdana" w:hint="eastAsia"/>
          <w:sz w:val="24"/>
        </w:rPr>
        <w:t xml:space="preserve">Hedging Rules </w:t>
      </w:r>
      <w:r w:rsidRPr="00CA351D">
        <w:rPr>
          <w:rFonts w:ascii="Verdana" w:hAnsi="Verdana" w:cs="Verdana"/>
          <w:sz w:val="24"/>
        </w:rPr>
        <w:t xml:space="preserve">are made, subject to </w:t>
      </w:r>
      <w:r w:rsidRPr="006D3933">
        <w:rPr>
          <w:rFonts w:ascii="Verdana" w:hAnsi="Verdana" w:cs="Verdana"/>
          <w:iCs/>
          <w:sz w:val="24"/>
        </w:rPr>
        <w:t xml:space="preserve">the General Exchange </w:t>
      </w:r>
      <w:r>
        <w:rPr>
          <w:rFonts w:ascii="Verdana" w:hAnsi="Verdana" w:cs="Verdana" w:hint="eastAsia"/>
          <w:iCs/>
          <w:sz w:val="24"/>
        </w:rPr>
        <w:t>Rules</w:t>
      </w:r>
      <w:r w:rsidRPr="006D3933">
        <w:rPr>
          <w:rFonts w:ascii="Verdana" w:hAnsi="Verdana" w:cs="Verdana"/>
          <w:iCs/>
          <w:sz w:val="24"/>
        </w:rPr>
        <w:t xml:space="preserve"> of the Shanghai Futures Exchange</w:t>
      </w:r>
      <w:r w:rsidRPr="00CA351D">
        <w:rPr>
          <w:rFonts w:ascii="Verdana" w:hAnsi="Verdana" w:cs="Verdana"/>
          <w:sz w:val="24"/>
        </w:rPr>
        <w:t>, to ensure the integrity of the hedging functions provided by the Exchange.</w:t>
      </w:r>
    </w:p>
    <w:p w:rsidR="009742A4" w:rsidRDefault="009742A4" w:rsidP="009742A4">
      <w:pPr>
        <w:rPr>
          <w:rFonts w:ascii="Verdana" w:hAnsi="Verdana" w:cs="Verdana"/>
          <w:sz w:val="24"/>
        </w:rPr>
      </w:pPr>
    </w:p>
    <w:p w:rsidR="009742A4" w:rsidRDefault="009742A4" w:rsidP="009742A4">
      <w:pPr>
        <w:rPr>
          <w:rFonts w:ascii="Verdana" w:hAnsi="Verdana" w:cs="Verdana"/>
          <w:sz w:val="24"/>
        </w:rPr>
      </w:pPr>
      <w:r>
        <w:rPr>
          <w:rFonts w:ascii="Verdana" w:hAnsi="Verdana" w:cs="Verdana" w:hint="eastAsia"/>
          <w:sz w:val="24"/>
        </w:rPr>
        <w:t xml:space="preserve">Article 2 Hedging positions in these Hedging Rules include </w:t>
      </w:r>
      <w:r w:rsidRPr="0008751F">
        <w:rPr>
          <w:rFonts w:ascii="Verdana" w:hAnsi="Verdana" w:cs="Verdana"/>
          <w:sz w:val="24"/>
        </w:rPr>
        <w:t>regular month hedging positions</w:t>
      </w:r>
      <w:r w:rsidRPr="00F11C83">
        <w:rPr>
          <w:rFonts w:ascii="Verdana" w:hAnsi="Verdana" w:cs="Verdana"/>
          <w:sz w:val="24"/>
        </w:rPr>
        <w:t xml:space="preserve"> and </w:t>
      </w:r>
      <w:r w:rsidRPr="0008751F">
        <w:rPr>
          <w:rFonts w:ascii="Verdana" w:hAnsi="Verdana" w:cs="Verdana"/>
          <w:sz w:val="24"/>
        </w:rPr>
        <w:t>nearby delivery month hedging positions</w:t>
      </w:r>
      <w:r w:rsidRPr="00F11C83">
        <w:rPr>
          <w:rFonts w:ascii="Verdana" w:hAnsi="Verdana" w:cs="Verdana"/>
          <w:sz w:val="24"/>
        </w:rPr>
        <w:t>.</w:t>
      </w:r>
    </w:p>
    <w:p w:rsidR="009742A4" w:rsidRDefault="009742A4" w:rsidP="009742A4">
      <w:pPr>
        <w:rPr>
          <w:rFonts w:ascii="Verdana" w:hAnsi="Verdana" w:cs="Verdana"/>
          <w:sz w:val="24"/>
        </w:rPr>
      </w:pPr>
    </w:p>
    <w:p w:rsidR="009742A4" w:rsidRDefault="009742A4" w:rsidP="009742A4">
      <w:pPr>
        <w:rPr>
          <w:rFonts w:ascii="Verdana" w:hAnsi="Verdana" w:cs="Verdana"/>
          <w:sz w:val="24"/>
        </w:rPr>
      </w:pPr>
      <w:r>
        <w:rPr>
          <w:rFonts w:ascii="Verdana" w:hAnsi="Verdana" w:cs="Verdana" w:hint="eastAsia"/>
          <w:sz w:val="24"/>
        </w:rPr>
        <w:t xml:space="preserve">The hedging positions for copper, aluminum, zinc, lead, </w:t>
      </w:r>
      <w:r>
        <w:rPr>
          <w:rFonts w:ascii="Verdana" w:hAnsi="Verdana" w:cs="Verdana"/>
          <w:sz w:val="24"/>
        </w:rPr>
        <w:t>nickel</w:t>
      </w:r>
      <w:r>
        <w:rPr>
          <w:rFonts w:ascii="Verdana" w:hAnsi="Verdana" w:cs="Verdana" w:hint="eastAsia"/>
          <w:sz w:val="24"/>
        </w:rPr>
        <w:t xml:space="preserve">, tin, steel rebar, wire rod, </w:t>
      </w:r>
      <w:r>
        <w:rPr>
          <w:rFonts w:ascii="Verdana" w:hAnsi="Verdana" w:cs="Verdana" w:hint="eastAsia"/>
          <w:kern w:val="0"/>
          <w:sz w:val="24"/>
        </w:rPr>
        <w:t>hot-rolled coil,</w:t>
      </w:r>
      <w:r>
        <w:rPr>
          <w:rFonts w:ascii="Verdana" w:hAnsi="Verdana" w:cs="Verdana" w:hint="eastAsia"/>
          <w:sz w:val="24"/>
        </w:rPr>
        <w:t xml:space="preserve"> gold, silver, </w:t>
      </w:r>
      <w:r>
        <w:rPr>
          <w:rFonts w:ascii="Verdana" w:hAnsi="Verdana" w:cs="Verdana"/>
          <w:sz w:val="24"/>
        </w:rPr>
        <w:t>natural</w:t>
      </w:r>
      <w:r>
        <w:rPr>
          <w:rFonts w:ascii="Verdana" w:hAnsi="Verdana" w:cs="Verdana" w:hint="eastAsia"/>
          <w:sz w:val="24"/>
        </w:rPr>
        <w:t xml:space="preserve"> rubber and bitumen futures include regular month hedging positions and nearby delivery month hedging positions.  For purpose of these Hedging Rules, the term </w:t>
      </w:r>
      <w:r>
        <w:rPr>
          <w:rFonts w:ascii="Verdana" w:hAnsi="Verdana" w:cs="Verdana"/>
          <w:sz w:val="24"/>
        </w:rPr>
        <w:t>“</w:t>
      </w:r>
      <w:r>
        <w:rPr>
          <w:rFonts w:ascii="Verdana" w:hAnsi="Verdana" w:cs="Verdana" w:hint="eastAsia"/>
          <w:sz w:val="24"/>
        </w:rPr>
        <w:t>regular month</w:t>
      </w:r>
      <w:r>
        <w:rPr>
          <w:rFonts w:ascii="Verdana" w:hAnsi="Verdana" w:cs="Verdana"/>
          <w:sz w:val="24"/>
        </w:rPr>
        <w:t>”</w:t>
      </w:r>
      <w:r>
        <w:rPr>
          <w:rFonts w:ascii="Verdana" w:hAnsi="Verdana" w:cs="Verdana" w:hint="eastAsia"/>
          <w:sz w:val="24"/>
        </w:rPr>
        <w:t xml:space="preserve"> here means months during the period from the date of listing of the </w:t>
      </w:r>
      <w:r>
        <w:rPr>
          <w:rFonts w:ascii="Verdana" w:hAnsi="Verdana" w:cs="Verdana"/>
          <w:sz w:val="24"/>
        </w:rPr>
        <w:t>contract</w:t>
      </w:r>
      <w:r>
        <w:rPr>
          <w:rFonts w:ascii="Verdana" w:hAnsi="Verdana" w:cs="Verdana" w:hint="eastAsia"/>
          <w:sz w:val="24"/>
        </w:rPr>
        <w:t xml:space="preserve"> till the last trading day of the second month prior to the delivery month, and the term </w:t>
      </w:r>
      <w:r>
        <w:rPr>
          <w:rFonts w:ascii="Verdana" w:hAnsi="Verdana" w:cs="Verdana"/>
          <w:sz w:val="24"/>
        </w:rPr>
        <w:t>“</w:t>
      </w:r>
      <w:r>
        <w:rPr>
          <w:rFonts w:ascii="Verdana" w:hAnsi="Verdana" w:cs="Verdana" w:hint="eastAsia"/>
          <w:sz w:val="24"/>
        </w:rPr>
        <w:t>nearby delivery month</w:t>
      </w:r>
      <w:r>
        <w:rPr>
          <w:rFonts w:ascii="Verdana" w:hAnsi="Verdana" w:cs="Verdana"/>
          <w:sz w:val="24"/>
        </w:rPr>
        <w:t>”</w:t>
      </w:r>
      <w:r>
        <w:rPr>
          <w:rFonts w:ascii="Verdana" w:hAnsi="Verdana" w:cs="Verdana" w:hint="eastAsia"/>
          <w:sz w:val="24"/>
        </w:rPr>
        <w:t xml:space="preserve"> means the first month prior to the delivery month and the delivery month.</w:t>
      </w:r>
    </w:p>
    <w:p w:rsidR="009742A4" w:rsidRDefault="009742A4" w:rsidP="009742A4">
      <w:pPr>
        <w:rPr>
          <w:rFonts w:ascii="Verdana" w:hAnsi="Verdana" w:cs="Verdana"/>
          <w:sz w:val="24"/>
        </w:rPr>
      </w:pPr>
    </w:p>
    <w:p w:rsidR="009742A4" w:rsidRDefault="009742A4" w:rsidP="009742A4">
      <w:pPr>
        <w:rPr>
          <w:rFonts w:ascii="Verdana" w:hAnsi="Verdana" w:cs="Verdana"/>
          <w:sz w:val="24"/>
        </w:rPr>
      </w:pPr>
      <w:r>
        <w:rPr>
          <w:rFonts w:ascii="Verdana" w:hAnsi="Verdana" w:cs="Verdana" w:hint="eastAsia"/>
          <w:sz w:val="24"/>
        </w:rPr>
        <w:t xml:space="preserve">The hedging positions for fuel oil futures include regular month hedging positions and nearby delivery month hedging positions.  For purpose of these Hedging Rules, the term </w:t>
      </w:r>
      <w:r>
        <w:rPr>
          <w:rFonts w:ascii="Verdana" w:hAnsi="Verdana" w:cs="Verdana"/>
          <w:sz w:val="24"/>
        </w:rPr>
        <w:t>“</w:t>
      </w:r>
      <w:r>
        <w:rPr>
          <w:rFonts w:ascii="Verdana" w:hAnsi="Verdana" w:cs="Verdana" w:hint="eastAsia"/>
          <w:sz w:val="24"/>
        </w:rPr>
        <w:t>regular month</w:t>
      </w:r>
      <w:r>
        <w:rPr>
          <w:rFonts w:ascii="Verdana" w:hAnsi="Verdana" w:cs="Verdana"/>
          <w:sz w:val="24"/>
        </w:rPr>
        <w:t>”</w:t>
      </w:r>
      <w:r>
        <w:rPr>
          <w:rFonts w:ascii="Verdana" w:hAnsi="Verdana" w:cs="Verdana" w:hint="eastAsia"/>
          <w:sz w:val="24"/>
        </w:rPr>
        <w:t xml:space="preserve"> for fuel oil futures means months during the period from the date of listing of the </w:t>
      </w:r>
      <w:r>
        <w:rPr>
          <w:rFonts w:ascii="Verdana" w:hAnsi="Verdana" w:cs="Verdana"/>
          <w:sz w:val="24"/>
        </w:rPr>
        <w:t>contract</w:t>
      </w:r>
      <w:r>
        <w:rPr>
          <w:rFonts w:ascii="Verdana" w:hAnsi="Verdana" w:cs="Verdana" w:hint="eastAsia"/>
          <w:sz w:val="24"/>
        </w:rPr>
        <w:t xml:space="preserve"> till the last trading day of the third month prior to the delivery month, and the term </w:t>
      </w:r>
      <w:r>
        <w:rPr>
          <w:rFonts w:ascii="Verdana" w:hAnsi="Verdana" w:cs="Verdana"/>
          <w:sz w:val="24"/>
        </w:rPr>
        <w:t>“</w:t>
      </w:r>
      <w:r>
        <w:rPr>
          <w:rFonts w:ascii="Verdana" w:hAnsi="Verdana" w:cs="Verdana" w:hint="eastAsia"/>
          <w:sz w:val="24"/>
        </w:rPr>
        <w:t>nearby delivery month</w:t>
      </w:r>
      <w:r>
        <w:rPr>
          <w:rFonts w:ascii="Verdana" w:hAnsi="Verdana" w:cs="Verdana"/>
          <w:sz w:val="24"/>
        </w:rPr>
        <w:t>”</w:t>
      </w:r>
      <w:r>
        <w:rPr>
          <w:rFonts w:ascii="Verdana" w:hAnsi="Verdana" w:cs="Verdana" w:hint="eastAsia"/>
          <w:sz w:val="24"/>
        </w:rPr>
        <w:t xml:space="preserve"> means the second and the first month prior to the delivery month.</w:t>
      </w:r>
    </w:p>
    <w:p w:rsidR="009742A4" w:rsidRPr="00CA351D" w:rsidRDefault="009742A4" w:rsidP="009742A4">
      <w:pPr>
        <w:rPr>
          <w:rFonts w:ascii="Verdana" w:hAnsi="Verdana" w:cs="Verdana"/>
          <w:sz w:val="24"/>
        </w:rPr>
      </w:pPr>
    </w:p>
    <w:p w:rsidR="009742A4" w:rsidRDefault="009742A4" w:rsidP="009742A4">
      <w:pPr>
        <w:rPr>
          <w:rFonts w:ascii="Verdana" w:hAnsi="Verdana" w:cs="Verdana"/>
          <w:sz w:val="24"/>
        </w:rPr>
      </w:pPr>
      <w:r>
        <w:rPr>
          <w:rFonts w:ascii="Verdana" w:hAnsi="Verdana" w:cs="Verdana" w:hint="eastAsia"/>
          <w:sz w:val="24"/>
        </w:rPr>
        <w:t>Article</w:t>
      </w:r>
      <w:r w:rsidRPr="00CA351D">
        <w:rPr>
          <w:rFonts w:ascii="Verdana" w:hAnsi="Verdana" w:cs="Verdana"/>
          <w:sz w:val="24"/>
        </w:rPr>
        <w:t xml:space="preserve"> </w:t>
      </w:r>
      <w:r>
        <w:rPr>
          <w:rFonts w:ascii="Verdana" w:hAnsi="Verdana" w:cs="Verdana" w:hint="eastAsia"/>
          <w:sz w:val="24"/>
        </w:rPr>
        <w:t xml:space="preserve">3 </w:t>
      </w:r>
      <w:r w:rsidRPr="00CA351D">
        <w:rPr>
          <w:rFonts w:ascii="Verdana" w:hAnsi="Verdana" w:cs="Verdana"/>
          <w:sz w:val="24"/>
        </w:rPr>
        <w:t xml:space="preserve">These </w:t>
      </w:r>
      <w:r>
        <w:rPr>
          <w:rFonts w:ascii="Verdana" w:hAnsi="Verdana" w:cs="Verdana" w:hint="eastAsia"/>
          <w:sz w:val="24"/>
        </w:rPr>
        <w:t>Hedging Rules</w:t>
      </w:r>
      <w:r w:rsidRPr="006D3933">
        <w:rPr>
          <w:rFonts w:ascii="Verdana" w:hAnsi="Verdana" w:cs="Verdana"/>
          <w:iCs/>
          <w:sz w:val="24"/>
        </w:rPr>
        <w:t xml:space="preserve"> </w:t>
      </w:r>
      <w:r w:rsidRPr="00CA351D">
        <w:rPr>
          <w:rFonts w:ascii="Verdana" w:hAnsi="Verdana" w:cs="Verdana"/>
          <w:sz w:val="24"/>
        </w:rPr>
        <w:t xml:space="preserve">are binding on the members and </w:t>
      </w:r>
      <w:r>
        <w:rPr>
          <w:rFonts w:ascii="Verdana" w:hAnsi="Verdana" w:cs="Verdana"/>
          <w:sz w:val="24"/>
        </w:rPr>
        <w:t>customer</w:t>
      </w:r>
      <w:r w:rsidRPr="00CA351D">
        <w:rPr>
          <w:rFonts w:ascii="Verdana" w:hAnsi="Verdana" w:cs="Verdana"/>
          <w:sz w:val="24"/>
        </w:rPr>
        <w:t xml:space="preserve">s who engage in hedging activities on or through the </w:t>
      </w:r>
      <w:r w:rsidRPr="00D311F6">
        <w:rPr>
          <w:rFonts w:ascii="Verdana" w:hAnsi="Verdana" w:cs="Verdana"/>
          <w:iCs/>
          <w:sz w:val="24"/>
        </w:rPr>
        <w:t>Shanghai Futures Exchange</w:t>
      </w:r>
      <w:r>
        <w:rPr>
          <w:rFonts w:ascii="Verdana" w:hAnsi="Verdana" w:cs="Verdana" w:hint="eastAsia"/>
          <w:iCs/>
          <w:sz w:val="24"/>
        </w:rPr>
        <w:t>, or the</w:t>
      </w:r>
      <w:r w:rsidRPr="00CA351D">
        <w:rPr>
          <w:rFonts w:ascii="Verdana" w:hAnsi="Verdana" w:cs="Verdana"/>
          <w:sz w:val="24"/>
        </w:rPr>
        <w:t xml:space="preserve"> Exchange.</w:t>
      </w:r>
    </w:p>
    <w:p w:rsidR="009742A4" w:rsidRPr="00CA351D" w:rsidRDefault="009742A4" w:rsidP="009742A4">
      <w:pPr>
        <w:rPr>
          <w:rFonts w:ascii="Verdana" w:hAnsi="Verdana" w:cs="Verdana"/>
          <w:sz w:val="24"/>
        </w:rPr>
      </w:pPr>
    </w:p>
    <w:p w:rsidR="009742A4" w:rsidRDefault="009742A4" w:rsidP="009742A4">
      <w:pPr>
        <w:pStyle w:val="2"/>
      </w:pPr>
      <w:bookmarkStart w:id="2" w:name="_Toc405992601"/>
      <w:r w:rsidRPr="00CA351D">
        <w:lastRenderedPageBreak/>
        <w:t xml:space="preserve">Chapter 2 APPLICATION AND APPROVAL OF </w:t>
      </w:r>
      <w:r>
        <w:rPr>
          <w:rFonts w:hint="eastAsia"/>
        </w:rPr>
        <w:t xml:space="preserve">REGULAR </w:t>
      </w:r>
      <w:r>
        <w:t xml:space="preserve">MONTH </w:t>
      </w:r>
      <w:r w:rsidRPr="00CA351D">
        <w:t>HEDGING POSITIONS</w:t>
      </w:r>
      <w:bookmarkEnd w:id="2"/>
    </w:p>
    <w:p w:rsidR="009742A4" w:rsidRDefault="009742A4" w:rsidP="009742A4">
      <w:pPr>
        <w:rPr>
          <w:rFonts w:ascii="Verdana" w:hAnsi="Verdana" w:cs="Verdana"/>
          <w:sz w:val="24"/>
        </w:rPr>
      </w:pPr>
      <w:r>
        <w:rPr>
          <w:rFonts w:ascii="Verdana" w:hAnsi="Verdana" w:cs="Verdana" w:hint="eastAsia"/>
          <w:sz w:val="24"/>
        </w:rPr>
        <w:t xml:space="preserve">Article 4 Application for regular month hedging positions for each futures product shall be </w:t>
      </w:r>
      <w:r w:rsidRPr="0008751F">
        <w:rPr>
          <w:rFonts w:ascii="Verdana" w:hAnsi="Verdana" w:cs="Verdana"/>
          <w:sz w:val="24"/>
        </w:rPr>
        <w:t>approved by the Exchange.  The regular month hedging positions applied for are either long or short positions.</w:t>
      </w:r>
    </w:p>
    <w:p w:rsidR="009742A4" w:rsidRPr="00CA351D" w:rsidRDefault="009742A4" w:rsidP="009742A4">
      <w:pPr>
        <w:rPr>
          <w:rFonts w:ascii="Verdana" w:hAnsi="Verdana" w:cs="Verdana"/>
          <w:b/>
          <w:bCs/>
          <w:sz w:val="24"/>
        </w:rPr>
      </w:pPr>
    </w:p>
    <w:p w:rsidR="009742A4" w:rsidRDefault="009742A4" w:rsidP="009742A4">
      <w:pPr>
        <w:rPr>
          <w:rFonts w:ascii="Verdana" w:hAnsi="Verdana" w:cs="Verdana"/>
          <w:sz w:val="24"/>
        </w:rPr>
      </w:pPr>
      <w:r>
        <w:rPr>
          <w:rFonts w:ascii="Verdana" w:hAnsi="Verdana" w:cs="Verdana" w:hint="eastAsia"/>
          <w:sz w:val="24"/>
        </w:rPr>
        <w:t>Article</w:t>
      </w:r>
      <w:r w:rsidRPr="00CA351D">
        <w:rPr>
          <w:rFonts w:ascii="Verdana" w:hAnsi="Verdana" w:cs="Verdana"/>
          <w:sz w:val="24"/>
        </w:rPr>
        <w:t xml:space="preserve"> </w:t>
      </w:r>
      <w:r>
        <w:rPr>
          <w:rFonts w:ascii="Verdana" w:hAnsi="Verdana" w:cs="Verdana" w:hint="eastAsia"/>
          <w:sz w:val="24"/>
        </w:rPr>
        <w:t xml:space="preserve">5 </w:t>
      </w:r>
      <w:proofErr w:type="gramStart"/>
      <w:r>
        <w:rPr>
          <w:rFonts w:ascii="Verdana" w:hAnsi="Verdana" w:cs="Verdana" w:hint="eastAsia"/>
          <w:sz w:val="24"/>
        </w:rPr>
        <w:t>Each</w:t>
      </w:r>
      <w:proofErr w:type="gramEnd"/>
      <w:r w:rsidRPr="00CA351D">
        <w:rPr>
          <w:rFonts w:ascii="Verdana" w:hAnsi="Verdana" w:cs="Verdana"/>
          <w:sz w:val="24"/>
        </w:rPr>
        <w:t xml:space="preserve"> </w:t>
      </w:r>
      <w:r>
        <w:rPr>
          <w:rFonts w:ascii="Verdana" w:hAnsi="Verdana" w:cs="Verdana"/>
          <w:sz w:val="24"/>
        </w:rPr>
        <w:t>customer</w:t>
      </w:r>
      <w:r w:rsidRPr="00CA351D">
        <w:rPr>
          <w:rFonts w:ascii="Verdana" w:hAnsi="Verdana" w:cs="Verdana"/>
          <w:sz w:val="24"/>
        </w:rPr>
        <w:t xml:space="preserve">, </w:t>
      </w:r>
      <w:r>
        <w:rPr>
          <w:rFonts w:ascii="Verdana" w:hAnsi="Verdana" w:cs="Verdana" w:hint="eastAsia"/>
          <w:sz w:val="24"/>
        </w:rPr>
        <w:t>who needs to take regular month hedging positions</w:t>
      </w:r>
      <w:r w:rsidRPr="00CA351D">
        <w:rPr>
          <w:rFonts w:ascii="Verdana" w:hAnsi="Verdana" w:cs="Verdana"/>
          <w:sz w:val="24"/>
        </w:rPr>
        <w:t xml:space="preserve">, shall apply to </w:t>
      </w:r>
      <w:r>
        <w:rPr>
          <w:rFonts w:ascii="Verdana" w:hAnsi="Verdana" w:cs="Verdana" w:hint="eastAsia"/>
          <w:sz w:val="24"/>
        </w:rPr>
        <w:t>his</w:t>
      </w:r>
      <w:r w:rsidRPr="00CA351D">
        <w:rPr>
          <w:rFonts w:ascii="Verdana" w:hAnsi="Verdana" w:cs="Verdana"/>
          <w:sz w:val="24"/>
        </w:rPr>
        <w:t xml:space="preserve"> carrying </w:t>
      </w:r>
      <w:r>
        <w:rPr>
          <w:rFonts w:ascii="Verdana" w:hAnsi="Verdana" w:cs="Verdana"/>
          <w:sz w:val="24"/>
        </w:rPr>
        <w:t>FF member</w:t>
      </w:r>
      <w:r w:rsidRPr="00CA351D">
        <w:rPr>
          <w:rFonts w:ascii="Verdana" w:hAnsi="Verdana" w:cs="Verdana"/>
          <w:sz w:val="24"/>
        </w:rPr>
        <w:t xml:space="preserve">, who shall, after reviewing and verifying the application, refer the application to the Exchange for approval. </w:t>
      </w:r>
      <w:r>
        <w:rPr>
          <w:rFonts w:ascii="Verdana" w:hAnsi="Verdana" w:cs="Verdana" w:hint="eastAsia"/>
          <w:sz w:val="24"/>
        </w:rPr>
        <w:t xml:space="preserve"> </w:t>
      </w:r>
      <w:r w:rsidRPr="00CA351D">
        <w:rPr>
          <w:rFonts w:ascii="Verdana" w:hAnsi="Verdana" w:cs="Verdana"/>
          <w:sz w:val="24"/>
        </w:rPr>
        <w:t xml:space="preserve">A </w:t>
      </w:r>
      <w:r>
        <w:rPr>
          <w:rFonts w:ascii="Verdana" w:hAnsi="Verdana" w:cs="Verdana"/>
          <w:sz w:val="24"/>
        </w:rPr>
        <w:t>non-FF member</w:t>
      </w:r>
      <w:r w:rsidRPr="00CA351D">
        <w:rPr>
          <w:rFonts w:ascii="Verdana" w:hAnsi="Verdana" w:cs="Verdana"/>
          <w:sz w:val="24"/>
        </w:rPr>
        <w:t xml:space="preserve"> shall apply directly to the Exchange for </w:t>
      </w:r>
      <w:r w:rsidRPr="00D311F6">
        <w:rPr>
          <w:rFonts w:ascii="Verdana" w:hAnsi="Verdana" w:cs="Verdana"/>
          <w:sz w:val="24"/>
        </w:rPr>
        <w:t>approval</w:t>
      </w:r>
      <w:r w:rsidRPr="00CA351D">
        <w:rPr>
          <w:rFonts w:ascii="Verdana" w:hAnsi="Verdana" w:cs="Verdana"/>
          <w:sz w:val="24"/>
        </w:rPr>
        <w:t xml:space="preserve">. </w:t>
      </w:r>
    </w:p>
    <w:p w:rsidR="009742A4" w:rsidRPr="00CA351D" w:rsidRDefault="009742A4" w:rsidP="009742A4">
      <w:pPr>
        <w:rPr>
          <w:rFonts w:ascii="Verdana" w:hAnsi="Verdana" w:cs="Verdana"/>
          <w:sz w:val="24"/>
        </w:rPr>
      </w:pPr>
    </w:p>
    <w:p w:rsidR="009742A4" w:rsidRDefault="009742A4" w:rsidP="009742A4">
      <w:pPr>
        <w:rPr>
          <w:rFonts w:ascii="Verdana" w:hAnsi="Verdana" w:cs="Verdana"/>
          <w:sz w:val="24"/>
        </w:rPr>
      </w:pPr>
      <w:r>
        <w:rPr>
          <w:rFonts w:ascii="Verdana" w:hAnsi="Verdana" w:cs="Verdana" w:hint="eastAsia"/>
          <w:sz w:val="24"/>
        </w:rPr>
        <w:t>Article</w:t>
      </w:r>
      <w:r w:rsidRPr="00CA351D">
        <w:rPr>
          <w:rFonts w:ascii="Verdana" w:hAnsi="Verdana" w:cs="Verdana"/>
          <w:sz w:val="24"/>
        </w:rPr>
        <w:t xml:space="preserve"> </w:t>
      </w:r>
      <w:r>
        <w:rPr>
          <w:rFonts w:ascii="Verdana" w:hAnsi="Verdana" w:cs="Verdana" w:hint="eastAsia"/>
          <w:sz w:val="24"/>
        </w:rPr>
        <w:t xml:space="preserve">6 </w:t>
      </w:r>
      <w:proofErr w:type="gramStart"/>
      <w:r>
        <w:rPr>
          <w:rFonts w:ascii="Verdana" w:hAnsi="Verdana" w:cs="Verdana" w:hint="eastAsia"/>
          <w:sz w:val="24"/>
        </w:rPr>
        <w:t>Each</w:t>
      </w:r>
      <w:proofErr w:type="gramEnd"/>
      <w:r w:rsidRPr="00CA351D">
        <w:rPr>
          <w:rFonts w:ascii="Verdana" w:hAnsi="Verdana" w:cs="Verdana"/>
          <w:sz w:val="24"/>
        </w:rPr>
        <w:t xml:space="preserve"> </w:t>
      </w:r>
      <w:r>
        <w:rPr>
          <w:rFonts w:ascii="Verdana" w:hAnsi="Verdana" w:cs="Verdana"/>
          <w:sz w:val="24"/>
        </w:rPr>
        <w:t>customer</w:t>
      </w:r>
      <w:r w:rsidRPr="00CA351D">
        <w:rPr>
          <w:rFonts w:ascii="Verdana" w:hAnsi="Verdana" w:cs="Verdana"/>
          <w:sz w:val="24"/>
        </w:rPr>
        <w:t xml:space="preserve"> or </w:t>
      </w:r>
      <w:r>
        <w:rPr>
          <w:rFonts w:ascii="Verdana" w:hAnsi="Verdana" w:cs="Verdana"/>
          <w:sz w:val="24"/>
        </w:rPr>
        <w:t>non-FF member</w:t>
      </w:r>
      <w:r w:rsidRPr="00CA351D">
        <w:rPr>
          <w:rFonts w:ascii="Verdana" w:hAnsi="Verdana" w:cs="Verdana"/>
          <w:sz w:val="24"/>
        </w:rPr>
        <w:t xml:space="preserve"> applying for </w:t>
      </w:r>
      <w:r>
        <w:rPr>
          <w:rFonts w:ascii="Verdana" w:hAnsi="Verdana" w:cs="Verdana" w:hint="eastAsia"/>
          <w:sz w:val="24"/>
        </w:rPr>
        <w:t>regular month hedging positions</w:t>
      </w:r>
      <w:r w:rsidRPr="00CA351D">
        <w:rPr>
          <w:rFonts w:ascii="Verdana" w:hAnsi="Verdana" w:cs="Verdana"/>
          <w:sz w:val="24"/>
        </w:rPr>
        <w:t xml:space="preserve"> </w:t>
      </w:r>
      <w:r w:rsidRPr="0008751F">
        <w:rPr>
          <w:rFonts w:ascii="Verdana" w:hAnsi="Verdana" w:cs="Verdana"/>
          <w:sz w:val="24"/>
        </w:rPr>
        <w:t>shall be involved in the business whose nature is related to the products of those hedging positions.</w:t>
      </w:r>
      <w:r>
        <w:rPr>
          <w:rFonts w:ascii="Verdana" w:hAnsi="Verdana" w:cs="Verdana" w:hint="eastAsia"/>
          <w:sz w:val="24"/>
        </w:rPr>
        <w:t xml:space="preserve"> </w:t>
      </w:r>
    </w:p>
    <w:p w:rsidR="009742A4" w:rsidRPr="00CA351D" w:rsidRDefault="009742A4" w:rsidP="009742A4">
      <w:pPr>
        <w:rPr>
          <w:rFonts w:ascii="Verdana" w:hAnsi="Verdana" w:cs="Verdana"/>
          <w:sz w:val="24"/>
        </w:rPr>
      </w:pPr>
    </w:p>
    <w:p w:rsidR="009742A4" w:rsidRPr="00CA351D" w:rsidRDefault="009742A4" w:rsidP="009742A4">
      <w:pPr>
        <w:rPr>
          <w:rFonts w:ascii="Verdana" w:hAnsi="Verdana" w:cs="Verdana"/>
          <w:sz w:val="24"/>
        </w:rPr>
      </w:pPr>
      <w:r>
        <w:rPr>
          <w:rFonts w:ascii="Verdana" w:hAnsi="Verdana" w:cs="Verdana" w:hint="eastAsia"/>
          <w:sz w:val="24"/>
        </w:rPr>
        <w:t>Article</w:t>
      </w:r>
      <w:r w:rsidRPr="00CA351D">
        <w:rPr>
          <w:rFonts w:ascii="Verdana" w:hAnsi="Verdana" w:cs="Verdana"/>
          <w:sz w:val="24"/>
        </w:rPr>
        <w:t xml:space="preserve"> </w:t>
      </w:r>
      <w:r>
        <w:rPr>
          <w:rFonts w:ascii="Verdana" w:hAnsi="Verdana" w:cs="Verdana" w:hint="eastAsia"/>
          <w:sz w:val="24"/>
        </w:rPr>
        <w:t>7 Each</w:t>
      </w:r>
      <w:r w:rsidRPr="00CA351D">
        <w:rPr>
          <w:rFonts w:ascii="Verdana" w:hAnsi="Verdana" w:cs="Verdana"/>
          <w:sz w:val="24"/>
        </w:rPr>
        <w:t xml:space="preserve"> member or </w:t>
      </w:r>
      <w:r>
        <w:rPr>
          <w:rFonts w:ascii="Verdana" w:hAnsi="Verdana" w:cs="Verdana"/>
          <w:sz w:val="24"/>
        </w:rPr>
        <w:t>customer</w:t>
      </w:r>
      <w:r w:rsidRPr="00CA351D">
        <w:rPr>
          <w:rFonts w:ascii="Verdana" w:hAnsi="Verdana" w:cs="Verdana"/>
          <w:sz w:val="24"/>
        </w:rPr>
        <w:t xml:space="preserve"> applying for </w:t>
      </w:r>
      <w:r>
        <w:rPr>
          <w:rFonts w:ascii="Verdana" w:hAnsi="Verdana" w:cs="Verdana" w:hint="eastAsia"/>
          <w:sz w:val="24"/>
        </w:rPr>
        <w:t>regular month hedging positions</w:t>
      </w:r>
      <w:r w:rsidRPr="00CA351D">
        <w:rPr>
          <w:rFonts w:ascii="Verdana" w:hAnsi="Verdana" w:cs="Verdana"/>
          <w:sz w:val="24"/>
        </w:rPr>
        <w:t xml:space="preserve"> shall complete an Application (Approval) Form for </w:t>
      </w:r>
      <w:r>
        <w:rPr>
          <w:rFonts w:ascii="Verdana" w:hAnsi="Verdana" w:cs="Verdana" w:hint="eastAsia"/>
          <w:sz w:val="24"/>
        </w:rPr>
        <w:t>Regular Month Hedging Positions</w:t>
      </w:r>
      <w:r w:rsidRPr="00CA351D">
        <w:rPr>
          <w:rFonts w:ascii="Verdana" w:hAnsi="Verdana" w:cs="Verdana"/>
          <w:sz w:val="24"/>
        </w:rPr>
        <w:t xml:space="preserve"> on the Exchange, and include the following document</w:t>
      </w:r>
      <w:r>
        <w:rPr>
          <w:rFonts w:ascii="Verdana" w:hAnsi="Verdana" w:cs="Verdana" w:hint="eastAsia"/>
          <w:sz w:val="24"/>
        </w:rPr>
        <w:t>s</w:t>
      </w:r>
      <w:r w:rsidRPr="00CA351D">
        <w:rPr>
          <w:rFonts w:ascii="Verdana" w:hAnsi="Verdana" w:cs="Verdana"/>
          <w:sz w:val="24"/>
        </w:rPr>
        <w:t>:</w:t>
      </w:r>
      <w:r>
        <w:rPr>
          <w:rFonts w:ascii="Verdana" w:hAnsi="Verdana" w:cs="Verdana" w:hint="eastAsia"/>
          <w:sz w:val="24"/>
        </w:rPr>
        <w:t xml:space="preserve"> </w:t>
      </w:r>
    </w:p>
    <w:p w:rsidR="009742A4" w:rsidRDefault="009742A4" w:rsidP="009742A4">
      <w:pPr>
        <w:pStyle w:val="a3"/>
        <w:numPr>
          <w:ilvl w:val="0"/>
          <w:numId w:val="1"/>
        </w:numPr>
        <w:ind w:firstLineChars="0"/>
        <w:rPr>
          <w:rFonts w:ascii="Verdana" w:hAnsi="Verdana" w:cs="Verdana"/>
          <w:sz w:val="24"/>
        </w:rPr>
      </w:pPr>
      <w:r>
        <w:rPr>
          <w:rFonts w:ascii="Verdana" w:hAnsi="Verdana" w:cs="Verdana" w:hint="eastAsia"/>
          <w:sz w:val="24"/>
        </w:rPr>
        <w:t>a</w:t>
      </w:r>
      <w:r w:rsidRPr="00CA351D">
        <w:rPr>
          <w:rFonts w:ascii="Verdana" w:hAnsi="Verdana" w:cs="Verdana"/>
          <w:sz w:val="24"/>
        </w:rPr>
        <w:t xml:space="preserve"> photocopy of </w:t>
      </w:r>
      <w:r>
        <w:rPr>
          <w:rFonts w:ascii="Verdana" w:hAnsi="Verdana" w:cs="Verdana" w:hint="eastAsia"/>
          <w:sz w:val="24"/>
        </w:rPr>
        <w:t>hi</w:t>
      </w:r>
      <w:r w:rsidRPr="00CA351D">
        <w:rPr>
          <w:rFonts w:ascii="Verdana" w:hAnsi="Verdana" w:cs="Verdana"/>
          <w:sz w:val="24"/>
        </w:rPr>
        <w:t>s business license;</w:t>
      </w:r>
    </w:p>
    <w:p w:rsidR="009742A4" w:rsidRPr="00CA351D" w:rsidRDefault="009742A4" w:rsidP="009742A4">
      <w:pPr>
        <w:pStyle w:val="a3"/>
        <w:numPr>
          <w:ilvl w:val="0"/>
          <w:numId w:val="1"/>
        </w:numPr>
        <w:ind w:firstLineChars="0"/>
        <w:rPr>
          <w:rFonts w:ascii="Verdana" w:hAnsi="Verdana" w:cs="Verdana"/>
          <w:sz w:val="24"/>
        </w:rPr>
      </w:pPr>
      <w:r>
        <w:rPr>
          <w:rFonts w:ascii="Verdana" w:hAnsi="Verdana" w:cs="Verdana" w:hint="eastAsia"/>
          <w:sz w:val="24"/>
        </w:rPr>
        <w:t>a profile of his business performance in actuals for the last calendar year;</w:t>
      </w:r>
    </w:p>
    <w:p w:rsidR="009742A4" w:rsidRPr="00CA351D" w:rsidRDefault="009742A4" w:rsidP="009742A4">
      <w:pPr>
        <w:pStyle w:val="a3"/>
        <w:numPr>
          <w:ilvl w:val="0"/>
          <w:numId w:val="1"/>
        </w:numPr>
        <w:ind w:firstLineChars="0"/>
        <w:rPr>
          <w:rFonts w:ascii="Verdana" w:hAnsi="Verdana" w:cs="Verdana"/>
          <w:sz w:val="24"/>
        </w:rPr>
      </w:pPr>
      <w:r>
        <w:rPr>
          <w:rFonts w:ascii="Verdana" w:hAnsi="Verdana" w:cs="Verdana" w:hint="eastAsia"/>
          <w:sz w:val="24"/>
        </w:rPr>
        <w:t>a business plan for the actuals for the current calendar year or the next calendar year</w:t>
      </w:r>
      <w:r w:rsidRPr="00CA351D">
        <w:rPr>
          <w:rFonts w:ascii="Verdana" w:hAnsi="Verdana" w:cs="Verdana"/>
          <w:sz w:val="24"/>
        </w:rPr>
        <w:t>;</w:t>
      </w:r>
      <w:r>
        <w:rPr>
          <w:rFonts w:ascii="Verdana" w:hAnsi="Verdana" w:cs="Verdana" w:hint="eastAsia"/>
          <w:sz w:val="24"/>
        </w:rPr>
        <w:t xml:space="preserve"> </w:t>
      </w:r>
      <w:r w:rsidRPr="0008751F">
        <w:rPr>
          <w:rFonts w:ascii="Verdana" w:hAnsi="Verdana" w:cs="Verdana"/>
          <w:sz w:val="24"/>
        </w:rPr>
        <w:t>any sales and purchase contract in relation to hedging positions or any other documents evidencing the same</w:t>
      </w:r>
      <w:r w:rsidRPr="0011356C">
        <w:rPr>
          <w:rFonts w:ascii="Verdana" w:hAnsi="Verdana" w:cs="Verdana"/>
          <w:sz w:val="24"/>
        </w:rPr>
        <w:t>;</w:t>
      </w:r>
    </w:p>
    <w:p w:rsidR="009742A4" w:rsidRDefault="009742A4" w:rsidP="009742A4">
      <w:pPr>
        <w:pStyle w:val="a3"/>
        <w:numPr>
          <w:ilvl w:val="0"/>
          <w:numId w:val="1"/>
        </w:numPr>
        <w:ind w:firstLineChars="0"/>
        <w:rPr>
          <w:rFonts w:ascii="Verdana" w:hAnsi="Verdana" w:cs="Verdana"/>
          <w:sz w:val="24"/>
        </w:rPr>
      </w:pPr>
      <w:r>
        <w:rPr>
          <w:rFonts w:ascii="Verdana" w:hAnsi="Verdana" w:cs="Verdana" w:hint="eastAsia"/>
          <w:sz w:val="24"/>
        </w:rPr>
        <w:t>a plan for hedging</w:t>
      </w:r>
      <w:r w:rsidRPr="00CA351D">
        <w:rPr>
          <w:rFonts w:ascii="Verdana" w:hAnsi="Verdana" w:cs="Verdana"/>
          <w:sz w:val="24"/>
        </w:rPr>
        <w:t xml:space="preserve">, including a description of the source of risks, objectives for the hedge and </w:t>
      </w:r>
      <w:r>
        <w:rPr>
          <w:rFonts w:ascii="Verdana" w:hAnsi="Verdana" w:cs="Verdana" w:hint="eastAsia"/>
          <w:sz w:val="24"/>
        </w:rPr>
        <w:t xml:space="preserve">anticipated </w:t>
      </w:r>
      <w:r w:rsidRPr="00CA351D">
        <w:rPr>
          <w:rFonts w:ascii="Verdana" w:hAnsi="Verdana" w:cs="Verdana"/>
          <w:sz w:val="24"/>
        </w:rPr>
        <w:t>amounts needed for delivery or</w:t>
      </w:r>
      <w:r>
        <w:rPr>
          <w:rFonts w:ascii="Verdana" w:hAnsi="Verdana" w:cs="Verdana" w:hint="eastAsia"/>
          <w:sz w:val="24"/>
        </w:rPr>
        <w:t xml:space="preserve"> close-out of positions; and </w:t>
      </w:r>
    </w:p>
    <w:p w:rsidR="009742A4" w:rsidRDefault="009742A4" w:rsidP="009742A4">
      <w:pPr>
        <w:pStyle w:val="a3"/>
        <w:numPr>
          <w:ilvl w:val="0"/>
          <w:numId w:val="1"/>
        </w:numPr>
        <w:ind w:firstLineChars="0"/>
        <w:rPr>
          <w:rFonts w:ascii="Verdana" w:hAnsi="Verdana" w:cs="Verdana"/>
          <w:sz w:val="24"/>
        </w:rPr>
      </w:pPr>
      <w:proofErr w:type="gramStart"/>
      <w:r>
        <w:rPr>
          <w:rFonts w:ascii="Verdana" w:hAnsi="Verdana" w:cs="Verdana" w:hint="eastAsia"/>
          <w:sz w:val="24"/>
        </w:rPr>
        <w:t>any</w:t>
      </w:r>
      <w:proofErr w:type="gramEnd"/>
      <w:r>
        <w:rPr>
          <w:rFonts w:ascii="Verdana" w:hAnsi="Verdana" w:cs="Verdana" w:hint="eastAsia"/>
          <w:sz w:val="24"/>
        </w:rPr>
        <w:t xml:space="preserve"> other documents as required by the Exchange.</w:t>
      </w:r>
    </w:p>
    <w:p w:rsidR="009742A4" w:rsidRDefault="009742A4" w:rsidP="009742A4">
      <w:pPr>
        <w:pStyle w:val="a3"/>
        <w:ind w:firstLineChars="0" w:firstLine="0"/>
        <w:rPr>
          <w:rFonts w:ascii="Verdana" w:hAnsi="Verdana" w:cs="Verdana"/>
          <w:sz w:val="24"/>
        </w:rPr>
      </w:pPr>
    </w:p>
    <w:p w:rsidR="009742A4" w:rsidRPr="00B52BAD" w:rsidRDefault="009742A4" w:rsidP="009742A4">
      <w:pPr>
        <w:pStyle w:val="a3"/>
        <w:ind w:firstLineChars="0" w:firstLine="0"/>
        <w:rPr>
          <w:rFonts w:ascii="Verdana" w:hAnsi="Verdana" w:cs="Verdana"/>
          <w:sz w:val="24"/>
        </w:rPr>
      </w:pPr>
      <w:r>
        <w:rPr>
          <w:rFonts w:ascii="Verdana" w:hAnsi="Verdana" w:cs="Verdana" w:hint="eastAsia"/>
          <w:sz w:val="24"/>
        </w:rPr>
        <w:t>A</w:t>
      </w:r>
      <w:r>
        <w:rPr>
          <w:rFonts w:ascii="Verdana" w:hAnsi="Verdana" w:cs="Verdana"/>
          <w:sz w:val="24"/>
        </w:rPr>
        <w:t>r</w:t>
      </w:r>
      <w:r>
        <w:rPr>
          <w:rFonts w:ascii="Verdana" w:hAnsi="Verdana" w:cs="Verdana" w:hint="eastAsia"/>
          <w:sz w:val="24"/>
        </w:rPr>
        <w:t xml:space="preserve">ticle 8 Regular month hedging positions for copper, aluminum, zinc, lead, </w:t>
      </w:r>
      <w:r>
        <w:rPr>
          <w:rFonts w:ascii="Verdana" w:hAnsi="Verdana" w:cs="Verdana"/>
          <w:sz w:val="24"/>
        </w:rPr>
        <w:t>nickel</w:t>
      </w:r>
      <w:r>
        <w:rPr>
          <w:rFonts w:ascii="Verdana" w:hAnsi="Verdana" w:cs="Verdana" w:hint="eastAsia"/>
          <w:sz w:val="24"/>
        </w:rPr>
        <w:t xml:space="preserve">, tin, steel rebar, wire rod, </w:t>
      </w:r>
      <w:r>
        <w:rPr>
          <w:rFonts w:ascii="Verdana" w:hAnsi="Verdana" w:cs="Verdana" w:hint="eastAsia"/>
          <w:kern w:val="0"/>
          <w:sz w:val="24"/>
        </w:rPr>
        <w:t>hot-rolled coil,</w:t>
      </w:r>
      <w:r>
        <w:rPr>
          <w:rFonts w:ascii="Verdana" w:hAnsi="Verdana" w:cs="Verdana" w:hint="eastAsia"/>
          <w:sz w:val="24"/>
        </w:rPr>
        <w:t xml:space="preserve"> gold, silver, </w:t>
      </w:r>
      <w:r>
        <w:rPr>
          <w:rFonts w:ascii="Verdana" w:hAnsi="Verdana" w:cs="Verdana"/>
          <w:sz w:val="24"/>
        </w:rPr>
        <w:t>natural</w:t>
      </w:r>
      <w:r>
        <w:rPr>
          <w:rFonts w:ascii="Verdana" w:hAnsi="Verdana" w:cs="Verdana" w:hint="eastAsia"/>
          <w:sz w:val="24"/>
        </w:rPr>
        <w:t xml:space="preserve"> rubber and bitumen futures shall be applied for before the last trading day of the second month prior to the delivery month of the contract and the Exchange will not accept any applications for regular month hedging positions after the expiry of such period.  Each member or customer may each time apply for regular month hedging positions </w:t>
      </w:r>
      <w:r w:rsidRPr="0008751F">
        <w:rPr>
          <w:rFonts w:ascii="Verdana" w:hAnsi="Verdana" w:cs="Verdana"/>
          <w:sz w:val="24"/>
        </w:rPr>
        <w:t>in various contracts</w:t>
      </w:r>
      <w:r w:rsidRPr="00B52BAD">
        <w:rPr>
          <w:rFonts w:ascii="Verdana" w:hAnsi="Verdana" w:cs="Verdana"/>
          <w:sz w:val="24"/>
        </w:rPr>
        <w:t>.</w:t>
      </w:r>
    </w:p>
    <w:p w:rsidR="009742A4" w:rsidRPr="00B52BAD" w:rsidRDefault="009742A4" w:rsidP="009742A4">
      <w:pPr>
        <w:pStyle w:val="a3"/>
        <w:ind w:firstLineChars="0" w:firstLine="0"/>
        <w:rPr>
          <w:rFonts w:ascii="Verdana" w:hAnsi="Verdana" w:cs="Verdana"/>
          <w:sz w:val="24"/>
        </w:rPr>
      </w:pPr>
    </w:p>
    <w:p w:rsidR="009742A4" w:rsidRDefault="009742A4" w:rsidP="009742A4">
      <w:pPr>
        <w:pStyle w:val="a3"/>
        <w:ind w:firstLineChars="0" w:firstLine="0"/>
        <w:rPr>
          <w:rFonts w:ascii="Verdana" w:hAnsi="Verdana" w:cs="Verdana"/>
          <w:sz w:val="24"/>
        </w:rPr>
      </w:pPr>
      <w:r w:rsidRPr="00B52BAD">
        <w:rPr>
          <w:rFonts w:ascii="Verdana" w:hAnsi="Verdana" w:cs="Verdana"/>
          <w:sz w:val="24"/>
        </w:rPr>
        <w:t xml:space="preserve">Article 9 </w:t>
      </w:r>
      <w:r>
        <w:rPr>
          <w:rFonts w:ascii="Verdana" w:hAnsi="Verdana" w:cs="Verdana" w:hint="eastAsia"/>
          <w:sz w:val="24"/>
        </w:rPr>
        <w:t>R</w:t>
      </w:r>
      <w:r w:rsidRPr="00B52BAD">
        <w:rPr>
          <w:rFonts w:ascii="Verdana" w:hAnsi="Verdana" w:cs="Verdana"/>
          <w:sz w:val="24"/>
        </w:rPr>
        <w:t xml:space="preserve">egular month hedging positions for fuel oil futures shall be </w:t>
      </w:r>
      <w:r w:rsidRPr="00B52BAD">
        <w:rPr>
          <w:rFonts w:ascii="Verdana" w:hAnsi="Verdana" w:cs="Verdana"/>
          <w:sz w:val="24"/>
        </w:rPr>
        <w:lastRenderedPageBreak/>
        <w:t xml:space="preserve">applied for before the last </w:t>
      </w:r>
      <w:r>
        <w:rPr>
          <w:rFonts w:ascii="Verdana" w:hAnsi="Verdana" w:cs="Verdana"/>
          <w:sz w:val="24"/>
        </w:rPr>
        <w:t>trading day</w:t>
      </w:r>
      <w:r>
        <w:rPr>
          <w:rFonts w:ascii="Verdana" w:hAnsi="Verdana" w:cs="Verdana" w:hint="eastAsia"/>
          <w:sz w:val="24"/>
        </w:rPr>
        <w:t xml:space="preserve"> </w:t>
      </w:r>
      <w:r w:rsidRPr="00B52BAD">
        <w:rPr>
          <w:rFonts w:ascii="Verdana" w:hAnsi="Verdana" w:cs="Verdana"/>
          <w:sz w:val="24"/>
        </w:rPr>
        <w:t xml:space="preserve">of the third month prior to the delivery month of the contract and the Exchange will not accept any applications for regular month hedging positions after the expiry of such period.  Each member or customer may each time apply for regular month hedging positions </w:t>
      </w:r>
      <w:r w:rsidRPr="0008751F">
        <w:rPr>
          <w:rFonts w:ascii="Verdana" w:hAnsi="Verdana" w:cs="Verdana"/>
          <w:sz w:val="24"/>
        </w:rPr>
        <w:t>in various contracts</w:t>
      </w:r>
      <w:r w:rsidRPr="00B52BAD">
        <w:rPr>
          <w:rFonts w:ascii="Verdana" w:hAnsi="Verdana" w:cs="Verdana"/>
          <w:sz w:val="24"/>
        </w:rPr>
        <w:t>.</w:t>
      </w:r>
    </w:p>
    <w:p w:rsidR="009742A4" w:rsidRDefault="009742A4" w:rsidP="009742A4">
      <w:pPr>
        <w:pStyle w:val="a3"/>
        <w:ind w:firstLineChars="0" w:firstLine="0"/>
        <w:rPr>
          <w:rFonts w:ascii="Verdana" w:hAnsi="Verdana" w:cs="Verdana"/>
          <w:sz w:val="24"/>
        </w:rPr>
      </w:pPr>
    </w:p>
    <w:p w:rsidR="009742A4" w:rsidRDefault="009742A4" w:rsidP="009742A4">
      <w:pPr>
        <w:pStyle w:val="a3"/>
        <w:ind w:firstLineChars="0" w:firstLine="0"/>
        <w:rPr>
          <w:rFonts w:ascii="Verdana" w:hAnsi="Verdana" w:cs="Verdana"/>
          <w:sz w:val="24"/>
        </w:rPr>
      </w:pPr>
      <w:r>
        <w:rPr>
          <w:rFonts w:ascii="Verdana" w:hAnsi="Verdana" w:cs="Verdana" w:hint="eastAsia"/>
          <w:sz w:val="24"/>
        </w:rPr>
        <w:t>Article 10 The Exchange will determine the amounts of the regular month hedging positions with regard to the attributes of each applicant including:</w:t>
      </w:r>
    </w:p>
    <w:p w:rsidR="009742A4" w:rsidRDefault="009742A4" w:rsidP="009742A4">
      <w:pPr>
        <w:pStyle w:val="a3"/>
        <w:numPr>
          <w:ilvl w:val="0"/>
          <w:numId w:val="2"/>
        </w:numPr>
        <w:ind w:firstLineChars="0"/>
        <w:rPr>
          <w:rFonts w:ascii="Verdana" w:hAnsi="Verdana" w:cs="Verdana"/>
          <w:sz w:val="24"/>
        </w:rPr>
      </w:pPr>
      <w:r>
        <w:rPr>
          <w:rFonts w:ascii="Verdana" w:hAnsi="Verdana" w:cs="Verdana" w:hint="eastAsia"/>
          <w:sz w:val="24"/>
        </w:rPr>
        <w:t>q</w:t>
      </w:r>
      <w:r>
        <w:rPr>
          <w:rFonts w:ascii="Verdana" w:hAnsi="Verdana" w:cs="Verdana"/>
          <w:sz w:val="24"/>
        </w:rPr>
        <w:t xml:space="preserve">ualification </w:t>
      </w:r>
      <w:r>
        <w:rPr>
          <w:rFonts w:ascii="Verdana" w:hAnsi="Verdana" w:cs="Verdana" w:hint="eastAsia"/>
          <w:sz w:val="24"/>
        </w:rPr>
        <w:t>of the applicant;</w:t>
      </w:r>
    </w:p>
    <w:p w:rsidR="009742A4" w:rsidRDefault="009742A4" w:rsidP="009742A4">
      <w:pPr>
        <w:pStyle w:val="a3"/>
        <w:numPr>
          <w:ilvl w:val="0"/>
          <w:numId w:val="2"/>
        </w:numPr>
        <w:ind w:firstLineChars="0"/>
        <w:rPr>
          <w:rFonts w:ascii="Verdana" w:hAnsi="Verdana" w:cs="Verdana"/>
          <w:sz w:val="24"/>
        </w:rPr>
      </w:pPr>
      <w:r>
        <w:rPr>
          <w:rFonts w:ascii="Verdana" w:hAnsi="Verdana" w:cs="Verdana" w:hint="eastAsia"/>
          <w:sz w:val="24"/>
        </w:rPr>
        <w:t>products for hedging;</w:t>
      </w:r>
    </w:p>
    <w:p w:rsidR="009742A4" w:rsidRPr="0008751F" w:rsidRDefault="009742A4" w:rsidP="009742A4">
      <w:pPr>
        <w:pStyle w:val="a3"/>
        <w:numPr>
          <w:ilvl w:val="0"/>
          <w:numId w:val="2"/>
        </w:numPr>
        <w:ind w:firstLineChars="0"/>
        <w:rPr>
          <w:rFonts w:ascii="Verdana" w:hAnsi="Verdana" w:cs="Verdana"/>
          <w:sz w:val="24"/>
        </w:rPr>
      </w:pPr>
      <w:r w:rsidRPr="0008751F">
        <w:rPr>
          <w:rFonts w:ascii="Verdana" w:hAnsi="Verdana" w:cs="Verdana"/>
          <w:sz w:val="24"/>
        </w:rPr>
        <w:t>whether the hedging positions applied for are long or short positions;</w:t>
      </w:r>
    </w:p>
    <w:p w:rsidR="009742A4" w:rsidRDefault="009742A4" w:rsidP="009742A4">
      <w:pPr>
        <w:pStyle w:val="a3"/>
        <w:numPr>
          <w:ilvl w:val="0"/>
          <w:numId w:val="2"/>
        </w:numPr>
        <w:ind w:firstLineChars="0"/>
        <w:rPr>
          <w:rFonts w:ascii="Verdana" w:hAnsi="Verdana" w:cs="Verdana"/>
          <w:sz w:val="24"/>
        </w:rPr>
      </w:pPr>
      <w:r>
        <w:rPr>
          <w:rFonts w:ascii="Verdana" w:hAnsi="Verdana" w:cs="Verdana" w:hint="eastAsia"/>
          <w:sz w:val="24"/>
        </w:rPr>
        <w:t>amounts of long or short positions;</w:t>
      </w:r>
    </w:p>
    <w:p w:rsidR="009742A4" w:rsidRDefault="009742A4" w:rsidP="009742A4">
      <w:pPr>
        <w:pStyle w:val="a3"/>
        <w:numPr>
          <w:ilvl w:val="0"/>
          <w:numId w:val="2"/>
        </w:numPr>
        <w:ind w:firstLineChars="0"/>
        <w:rPr>
          <w:rFonts w:ascii="Verdana" w:hAnsi="Verdana" w:cs="Verdana"/>
          <w:sz w:val="24"/>
        </w:rPr>
      </w:pPr>
      <w:r>
        <w:rPr>
          <w:rFonts w:ascii="Verdana" w:hAnsi="Verdana" w:cs="Verdana" w:hint="eastAsia"/>
          <w:sz w:val="24"/>
        </w:rPr>
        <w:t>timing for hedging;</w:t>
      </w:r>
    </w:p>
    <w:p w:rsidR="009742A4" w:rsidRDefault="009742A4" w:rsidP="009742A4">
      <w:pPr>
        <w:pStyle w:val="a3"/>
        <w:numPr>
          <w:ilvl w:val="0"/>
          <w:numId w:val="2"/>
        </w:numPr>
        <w:ind w:firstLineChars="0"/>
        <w:rPr>
          <w:rFonts w:ascii="Verdana" w:hAnsi="Verdana" w:cs="Verdana"/>
          <w:sz w:val="24"/>
        </w:rPr>
      </w:pPr>
      <w:r>
        <w:rPr>
          <w:rFonts w:ascii="Verdana" w:hAnsi="Verdana" w:cs="Verdana" w:hint="eastAsia"/>
          <w:sz w:val="24"/>
        </w:rPr>
        <w:t>profile of production and business operation;</w:t>
      </w:r>
    </w:p>
    <w:p w:rsidR="009742A4" w:rsidRPr="0008751F" w:rsidRDefault="009742A4" w:rsidP="009742A4">
      <w:pPr>
        <w:pStyle w:val="a3"/>
        <w:numPr>
          <w:ilvl w:val="0"/>
          <w:numId w:val="2"/>
        </w:numPr>
        <w:ind w:firstLineChars="0"/>
        <w:rPr>
          <w:rFonts w:ascii="Verdana" w:hAnsi="Verdana" w:cs="Verdana"/>
          <w:sz w:val="24"/>
        </w:rPr>
      </w:pPr>
      <w:r w:rsidRPr="0008751F">
        <w:rPr>
          <w:rFonts w:ascii="Verdana" w:hAnsi="Verdana" w:cs="Verdana"/>
          <w:sz w:val="24"/>
        </w:rPr>
        <w:t>historical performances of business;</w:t>
      </w:r>
    </w:p>
    <w:p w:rsidR="009742A4" w:rsidRDefault="009742A4" w:rsidP="009742A4">
      <w:pPr>
        <w:pStyle w:val="a3"/>
        <w:numPr>
          <w:ilvl w:val="0"/>
          <w:numId w:val="2"/>
        </w:numPr>
        <w:ind w:firstLineChars="0"/>
        <w:rPr>
          <w:rFonts w:ascii="Verdana" w:hAnsi="Verdana" w:cs="Verdana"/>
          <w:sz w:val="24"/>
        </w:rPr>
      </w:pPr>
      <w:r>
        <w:rPr>
          <w:rFonts w:ascii="Verdana" w:hAnsi="Verdana" w:cs="Verdana" w:hint="eastAsia"/>
          <w:sz w:val="24"/>
        </w:rPr>
        <w:t>financial conditions</w:t>
      </w:r>
    </w:p>
    <w:p w:rsidR="009742A4" w:rsidRDefault="009742A4" w:rsidP="009742A4">
      <w:pPr>
        <w:pStyle w:val="a3"/>
        <w:ind w:left="420" w:firstLineChars="0" w:firstLine="0"/>
        <w:rPr>
          <w:rFonts w:ascii="Verdana" w:hAnsi="Verdana" w:cs="Verdana"/>
          <w:sz w:val="24"/>
        </w:rPr>
      </w:pPr>
    </w:p>
    <w:p w:rsidR="009742A4" w:rsidRDefault="009742A4" w:rsidP="009742A4">
      <w:pPr>
        <w:pStyle w:val="a3"/>
        <w:ind w:firstLineChars="0" w:firstLine="0"/>
        <w:rPr>
          <w:rFonts w:ascii="Verdana" w:hAnsi="Verdana" w:cs="Verdana"/>
          <w:sz w:val="24"/>
        </w:rPr>
      </w:pPr>
      <w:r>
        <w:rPr>
          <w:rFonts w:ascii="Verdana" w:hAnsi="Verdana" w:cs="Verdana"/>
          <w:sz w:val="24"/>
        </w:rPr>
        <w:t>T</w:t>
      </w:r>
      <w:r>
        <w:rPr>
          <w:rFonts w:ascii="Verdana" w:hAnsi="Verdana" w:cs="Verdana" w:hint="eastAsia"/>
          <w:sz w:val="24"/>
        </w:rPr>
        <w:t xml:space="preserve">he amounts of regular month hedging positions approved by the Exchange shall not </w:t>
      </w:r>
      <w:r>
        <w:rPr>
          <w:rFonts w:ascii="Verdana" w:hAnsi="Verdana" w:cs="Verdana"/>
          <w:sz w:val="24"/>
        </w:rPr>
        <w:t>exceed</w:t>
      </w:r>
      <w:r>
        <w:rPr>
          <w:rFonts w:ascii="Verdana" w:hAnsi="Verdana" w:cs="Verdana" w:hint="eastAsia"/>
          <w:sz w:val="24"/>
        </w:rPr>
        <w:t xml:space="preserve"> the amounts specified in the application documents.</w:t>
      </w:r>
    </w:p>
    <w:p w:rsidR="009742A4" w:rsidRPr="00BB0E7B" w:rsidRDefault="009742A4" w:rsidP="009742A4">
      <w:pPr>
        <w:pStyle w:val="a3"/>
        <w:ind w:firstLineChars="0" w:firstLine="480"/>
        <w:rPr>
          <w:rFonts w:ascii="Verdana" w:hAnsi="Verdana" w:cs="Verdana"/>
          <w:sz w:val="24"/>
        </w:rPr>
      </w:pPr>
    </w:p>
    <w:p w:rsidR="009742A4" w:rsidRPr="00CA351D" w:rsidRDefault="009742A4" w:rsidP="009742A4">
      <w:pPr>
        <w:pStyle w:val="2"/>
      </w:pPr>
      <w:bookmarkStart w:id="3" w:name="_Toc405992602"/>
      <w:r w:rsidRPr="00D311F6">
        <w:t>Chapter 3</w:t>
      </w:r>
      <w:r>
        <w:rPr>
          <w:rFonts w:hint="eastAsia"/>
        </w:rPr>
        <w:t xml:space="preserve"> </w:t>
      </w:r>
      <w:r w:rsidRPr="00D311F6">
        <w:t xml:space="preserve">APPLICATION AND APPROVAL OF </w:t>
      </w:r>
      <w:r>
        <w:rPr>
          <w:rFonts w:hint="eastAsia"/>
        </w:rPr>
        <w:t xml:space="preserve">NEARBY </w:t>
      </w:r>
      <w:r>
        <w:t xml:space="preserve">MONTH </w:t>
      </w:r>
      <w:r w:rsidRPr="00D311F6">
        <w:t>HEDGING POSITIONS</w:t>
      </w:r>
      <w:bookmarkEnd w:id="3"/>
    </w:p>
    <w:p w:rsidR="009742A4" w:rsidRDefault="009742A4" w:rsidP="009742A4">
      <w:pPr>
        <w:rPr>
          <w:rFonts w:ascii="Verdana" w:hAnsi="Verdana" w:cs="Verdana"/>
          <w:sz w:val="24"/>
        </w:rPr>
      </w:pPr>
      <w:r>
        <w:rPr>
          <w:rFonts w:ascii="Verdana" w:hAnsi="Verdana" w:cs="Verdana" w:hint="eastAsia"/>
          <w:sz w:val="24"/>
        </w:rPr>
        <w:t>Article 11</w:t>
      </w:r>
      <w:r w:rsidRPr="008F02D1">
        <w:rPr>
          <w:rFonts w:ascii="Verdana" w:hAnsi="Verdana" w:cs="Verdana" w:hint="eastAsia"/>
          <w:sz w:val="24"/>
        </w:rPr>
        <w:t xml:space="preserve"> </w:t>
      </w:r>
      <w:r>
        <w:rPr>
          <w:rFonts w:ascii="Verdana" w:hAnsi="Verdana" w:cs="Verdana" w:hint="eastAsia"/>
          <w:sz w:val="24"/>
        </w:rPr>
        <w:t xml:space="preserve">Application for nearby delivery month hedging positions for each futures product shall be </w:t>
      </w:r>
      <w:r w:rsidRPr="0008751F">
        <w:rPr>
          <w:rFonts w:ascii="Verdana" w:hAnsi="Verdana" w:cs="Verdana"/>
          <w:sz w:val="24"/>
        </w:rPr>
        <w:t xml:space="preserve">approved by the Exchange.  </w:t>
      </w:r>
      <w:r w:rsidRPr="00234CBD">
        <w:rPr>
          <w:rFonts w:ascii="Verdana" w:hAnsi="Verdana" w:cs="Verdana"/>
          <w:sz w:val="24"/>
        </w:rPr>
        <w:t xml:space="preserve">The </w:t>
      </w:r>
      <w:r w:rsidRPr="0008751F">
        <w:rPr>
          <w:rFonts w:ascii="Verdana" w:hAnsi="Verdana" w:cs="Verdana"/>
          <w:sz w:val="24"/>
        </w:rPr>
        <w:t>nearby delivery month hedging positions applied are either long or short positions.</w:t>
      </w:r>
    </w:p>
    <w:p w:rsidR="009742A4" w:rsidRDefault="009742A4" w:rsidP="009742A4">
      <w:pPr>
        <w:rPr>
          <w:rFonts w:ascii="Verdana" w:hAnsi="Verdana" w:cs="Verdana"/>
          <w:sz w:val="24"/>
        </w:rPr>
      </w:pPr>
    </w:p>
    <w:p w:rsidR="009742A4" w:rsidRDefault="009742A4" w:rsidP="009742A4">
      <w:pPr>
        <w:rPr>
          <w:rFonts w:ascii="Verdana" w:hAnsi="Verdana" w:cs="Verdana"/>
          <w:sz w:val="24"/>
        </w:rPr>
      </w:pPr>
      <w:r>
        <w:rPr>
          <w:rFonts w:ascii="Verdana" w:hAnsi="Verdana" w:cs="Verdana" w:hint="eastAsia"/>
          <w:sz w:val="24"/>
        </w:rPr>
        <w:t xml:space="preserve">Article 12 </w:t>
      </w:r>
      <w:proofErr w:type="gramStart"/>
      <w:r>
        <w:rPr>
          <w:rFonts w:ascii="Verdana" w:hAnsi="Verdana" w:cs="Verdana" w:hint="eastAsia"/>
          <w:sz w:val="24"/>
        </w:rPr>
        <w:t>Each</w:t>
      </w:r>
      <w:proofErr w:type="gramEnd"/>
      <w:r w:rsidRPr="00D311F6">
        <w:rPr>
          <w:rFonts w:ascii="Verdana" w:hAnsi="Verdana" w:cs="Verdana"/>
          <w:sz w:val="24"/>
        </w:rPr>
        <w:t xml:space="preserve"> </w:t>
      </w:r>
      <w:r>
        <w:rPr>
          <w:rFonts w:ascii="Verdana" w:hAnsi="Verdana" w:cs="Verdana"/>
          <w:sz w:val="24"/>
        </w:rPr>
        <w:t>customer</w:t>
      </w:r>
      <w:r w:rsidRPr="00D311F6">
        <w:rPr>
          <w:rFonts w:ascii="Verdana" w:hAnsi="Verdana" w:cs="Verdana"/>
          <w:sz w:val="24"/>
        </w:rPr>
        <w:t xml:space="preserve">, </w:t>
      </w:r>
      <w:r>
        <w:rPr>
          <w:rFonts w:ascii="Verdana" w:hAnsi="Verdana" w:cs="Verdana" w:hint="eastAsia"/>
          <w:sz w:val="24"/>
        </w:rPr>
        <w:t>who needs to take nearby delivery month hedging positions</w:t>
      </w:r>
      <w:r w:rsidRPr="00D311F6">
        <w:rPr>
          <w:rFonts w:ascii="Verdana" w:hAnsi="Verdana" w:cs="Verdana"/>
          <w:sz w:val="24"/>
        </w:rPr>
        <w:t xml:space="preserve">, shall apply to </w:t>
      </w:r>
      <w:r>
        <w:rPr>
          <w:rFonts w:ascii="Verdana" w:hAnsi="Verdana" w:cs="Verdana" w:hint="eastAsia"/>
          <w:sz w:val="24"/>
        </w:rPr>
        <w:t>hi</w:t>
      </w:r>
      <w:r w:rsidRPr="00D311F6">
        <w:rPr>
          <w:rFonts w:ascii="Verdana" w:hAnsi="Verdana" w:cs="Verdana"/>
          <w:sz w:val="24"/>
        </w:rPr>
        <w:t xml:space="preserve">s carrying </w:t>
      </w:r>
      <w:r>
        <w:rPr>
          <w:rFonts w:ascii="Verdana" w:hAnsi="Verdana" w:cs="Verdana"/>
          <w:sz w:val="24"/>
        </w:rPr>
        <w:t>FF member</w:t>
      </w:r>
      <w:r w:rsidRPr="00D311F6">
        <w:rPr>
          <w:rFonts w:ascii="Verdana" w:hAnsi="Verdana" w:cs="Verdana"/>
          <w:sz w:val="24"/>
        </w:rPr>
        <w:t xml:space="preserve">, who shall, after reviewing and verifying the application, refer the application to the Exchange for approval. </w:t>
      </w:r>
      <w:r>
        <w:rPr>
          <w:rFonts w:ascii="Verdana" w:hAnsi="Verdana" w:cs="Verdana" w:hint="eastAsia"/>
          <w:sz w:val="24"/>
        </w:rPr>
        <w:t xml:space="preserve"> </w:t>
      </w:r>
      <w:r w:rsidRPr="00D311F6">
        <w:rPr>
          <w:rFonts w:ascii="Verdana" w:hAnsi="Verdana" w:cs="Verdana"/>
          <w:sz w:val="24"/>
        </w:rPr>
        <w:t xml:space="preserve">A </w:t>
      </w:r>
      <w:r>
        <w:rPr>
          <w:rFonts w:ascii="Verdana" w:hAnsi="Verdana" w:cs="Verdana"/>
          <w:sz w:val="24"/>
        </w:rPr>
        <w:t>non-FF member</w:t>
      </w:r>
      <w:r w:rsidRPr="00D311F6">
        <w:rPr>
          <w:rFonts w:ascii="Verdana" w:hAnsi="Verdana" w:cs="Verdana"/>
          <w:sz w:val="24"/>
        </w:rPr>
        <w:t xml:space="preserve"> shall apply directly to the Exchange for approval.</w:t>
      </w:r>
    </w:p>
    <w:p w:rsidR="009742A4" w:rsidRDefault="009742A4" w:rsidP="009742A4">
      <w:pPr>
        <w:rPr>
          <w:rFonts w:ascii="Verdana" w:hAnsi="Verdana" w:cs="Verdana"/>
          <w:sz w:val="24"/>
        </w:rPr>
      </w:pPr>
    </w:p>
    <w:p w:rsidR="009742A4" w:rsidRDefault="009742A4" w:rsidP="009742A4">
      <w:pPr>
        <w:rPr>
          <w:rFonts w:ascii="Verdana" w:hAnsi="Verdana" w:cs="Verdana"/>
          <w:sz w:val="24"/>
        </w:rPr>
      </w:pPr>
      <w:r>
        <w:rPr>
          <w:rFonts w:ascii="Verdana" w:hAnsi="Verdana" w:cs="Verdana" w:hint="eastAsia"/>
          <w:sz w:val="24"/>
        </w:rPr>
        <w:t>Article 13 Each</w:t>
      </w:r>
      <w:r w:rsidRPr="00D311F6">
        <w:rPr>
          <w:rFonts w:ascii="Verdana" w:hAnsi="Verdana" w:cs="Verdana"/>
          <w:sz w:val="24"/>
        </w:rPr>
        <w:t xml:space="preserve"> member or </w:t>
      </w:r>
      <w:r>
        <w:rPr>
          <w:rFonts w:ascii="Verdana" w:hAnsi="Verdana" w:cs="Verdana"/>
          <w:sz w:val="24"/>
        </w:rPr>
        <w:t>customer</w:t>
      </w:r>
      <w:r w:rsidRPr="00D311F6">
        <w:rPr>
          <w:rFonts w:ascii="Verdana" w:hAnsi="Verdana" w:cs="Verdana"/>
          <w:sz w:val="24"/>
        </w:rPr>
        <w:t xml:space="preserve"> applying for </w:t>
      </w:r>
      <w:r>
        <w:rPr>
          <w:rFonts w:ascii="Verdana" w:hAnsi="Verdana" w:cs="Verdana" w:hint="eastAsia"/>
          <w:sz w:val="24"/>
        </w:rPr>
        <w:t>nearby delivery month hedging positions</w:t>
      </w:r>
      <w:r w:rsidRPr="00D311F6">
        <w:rPr>
          <w:rFonts w:ascii="Verdana" w:hAnsi="Verdana" w:cs="Verdana"/>
          <w:sz w:val="24"/>
        </w:rPr>
        <w:t xml:space="preserve"> shall complete an Application (Approval) Form for </w:t>
      </w:r>
      <w:r>
        <w:rPr>
          <w:rFonts w:ascii="Verdana" w:hAnsi="Verdana" w:cs="Verdana" w:hint="eastAsia"/>
          <w:sz w:val="24"/>
        </w:rPr>
        <w:t>Nearby delivery month Hedging Positions</w:t>
      </w:r>
      <w:r w:rsidRPr="00D311F6">
        <w:rPr>
          <w:rFonts w:ascii="Verdana" w:hAnsi="Verdana" w:cs="Verdana"/>
          <w:sz w:val="24"/>
        </w:rPr>
        <w:t xml:space="preserve"> on the Exchange, and include the following documen</w:t>
      </w:r>
      <w:r w:rsidRPr="00163FE9">
        <w:rPr>
          <w:rFonts w:ascii="Verdana" w:hAnsi="Verdana" w:cs="Verdana"/>
          <w:sz w:val="24"/>
        </w:rPr>
        <w:t xml:space="preserve">ts </w:t>
      </w:r>
      <w:r w:rsidRPr="0008751F">
        <w:rPr>
          <w:rFonts w:ascii="Verdana" w:hAnsi="Verdana" w:cs="Verdana"/>
          <w:sz w:val="24"/>
        </w:rPr>
        <w:t>with regard to the attributes of the customer</w:t>
      </w:r>
      <w:r>
        <w:rPr>
          <w:rFonts w:ascii="Verdana" w:hAnsi="Verdana" w:cs="Verdana" w:hint="eastAsia"/>
          <w:sz w:val="24"/>
        </w:rPr>
        <w:t xml:space="preserve"> if such customer is a</w:t>
      </w:r>
      <w:r w:rsidRPr="0008751F">
        <w:rPr>
          <w:rFonts w:ascii="Verdana" w:hAnsi="Verdana" w:cs="Verdana"/>
          <w:sz w:val="24"/>
        </w:rPr>
        <w:t>:</w:t>
      </w:r>
    </w:p>
    <w:p w:rsidR="009742A4" w:rsidRDefault="009742A4" w:rsidP="009742A4">
      <w:pPr>
        <w:rPr>
          <w:rFonts w:ascii="Verdana" w:hAnsi="Verdana" w:cs="Verdana"/>
          <w:sz w:val="24"/>
        </w:rPr>
      </w:pPr>
      <w:proofErr w:type="spellStart"/>
      <w:r>
        <w:rPr>
          <w:rFonts w:ascii="Verdana" w:hAnsi="Verdana" w:cs="Verdana" w:hint="eastAsia"/>
          <w:sz w:val="24"/>
        </w:rPr>
        <w:lastRenderedPageBreak/>
        <w:t>i</w:t>
      </w:r>
      <w:proofErr w:type="spellEnd"/>
      <w:r>
        <w:rPr>
          <w:rFonts w:ascii="Verdana" w:hAnsi="Verdana" w:cs="Verdana" w:hint="eastAsia"/>
          <w:sz w:val="24"/>
        </w:rPr>
        <w:t xml:space="preserve">) </w:t>
      </w:r>
      <w:proofErr w:type="gramStart"/>
      <w:r>
        <w:rPr>
          <w:rFonts w:ascii="Verdana" w:hAnsi="Verdana" w:cs="Verdana" w:hint="eastAsia"/>
          <w:sz w:val="24"/>
        </w:rPr>
        <w:t>producer</w:t>
      </w:r>
      <w:proofErr w:type="gramEnd"/>
    </w:p>
    <w:p w:rsidR="009742A4" w:rsidRPr="003C4DE9" w:rsidRDefault="009742A4" w:rsidP="009742A4">
      <w:pPr>
        <w:numPr>
          <w:ilvl w:val="0"/>
          <w:numId w:val="3"/>
        </w:numPr>
        <w:rPr>
          <w:rFonts w:ascii="Verdana" w:hAnsi="Verdana" w:cs="Verdana"/>
          <w:sz w:val="24"/>
        </w:rPr>
      </w:pPr>
      <w:r w:rsidRPr="003C4DE9">
        <w:rPr>
          <w:rFonts w:ascii="Verdana" w:hAnsi="Verdana" w:cs="Verdana"/>
          <w:sz w:val="24"/>
        </w:rPr>
        <w:t>production plan for the current calendar year or the last calendar year;</w:t>
      </w:r>
    </w:p>
    <w:p w:rsidR="009742A4" w:rsidRPr="0008751F" w:rsidRDefault="009742A4" w:rsidP="009742A4">
      <w:pPr>
        <w:numPr>
          <w:ilvl w:val="0"/>
          <w:numId w:val="3"/>
        </w:numPr>
        <w:rPr>
          <w:rFonts w:ascii="Verdana" w:hAnsi="Verdana" w:cs="Verdana"/>
          <w:sz w:val="24"/>
        </w:rPr>
      </w:pPr>
      <w:r w:rsidRPr="0008751F">
        <w:rPr>
          <w:rFonts w:ascii="Verdana" w:hAnsi="Verdana" w:cs="Verdana"/>
          <w:sz w:val="24"/>
        </w:rPr>
        <w:t>warehouse receipts of actuals that are in the same amounts as those hedging positions or other valid certificates evidencing ownership of actuals</w:t>
      </w:r>
    </w:p>
    <w:p w:rsidR="009742A4" w:rsidRPr="006D3933" w:rsidRDefault="009742A4" w:rsidP="009742A4">
      <w:pPr>
        <w:ind w:left="420"/>
        <w:rPr>
          <w:rFonts w:ascii="Verdana" w:hAnsi="Verdana" w:cs="Verdana"/>
          <w:sz w:val="24"/>
          <w:highlight w:val="yellow"/>
        </w:rPr>
      </w:pPr>
    </w:p>
    <w:p w:rsidR="009742A4" w:rsidRDefault="009742A4" w:rsidP="009742A4">
      <w:pPr>
        <w:rPr>
          <w:rFonts w:ascii="Verdana" w:hAnsi="Verdana" w:cs="Verdana"/>
          <w:sz w:val="24"/>
        </w:rPr>
      </w:pPr>
      <w:r>
        <w:rPr>
          <w:rFonts w:ascii="Verdana" w:hAnsi="Verdana" w:cs="Verdana" w:hint="eastAsia"/>
          <w:sz w:val="24"/>
        </w:rPr>
        <w:t xml:space="preserve">ii) </w:t>
      </w:r>
      <w:proofErr w:type="gramStart"/>
      <w:r>
        <w:rPr>
          <w:rFonts w:ascii="Verdana" w:hAnsi="Verdana" w:cs="Verdana" w:hint="eastAsia"/>
          <w:sz w:val="24"/>
        </w:rPr>
        <w:t>processer</w:t>
      </w:r>
      <w:proofErr w:type="gramEnd"/>
    </w:p>
    <w:p w:rsidR="009742A4" w:rsidRDefault="009742A4" w:rsidP="009742A4">
      <w:pPr>
        <w:numPr>
          <w:ilvl w:val="0"/>
          <w:numId w:val="4"/>
        </w:numPr>
        <w:rPr>
          <w:rFonts w:ascii="Verdana" w:hAnsi="Verdana" w:cs="Verdana"/>
          <w:sz w:val="24"/>
        </w:rPr>
      </w:pPr>
      <w:r>
        <w:rPr>
          <w:rFonts w:ascii="Verdana" w:hAnsi="Verdana" w:cs="Verdana" w:hint="eastAsia"/>
          <w:sz w:val="24"/>
        </w:rPr>
        <w:t>production plan for the current calendar year or the last calendar year;</w:t>
      </w:r>
    </w:p>
    <w:p w:rsidR="009742A4" w:rsidRDefault="009742A4" w:rsidP="009742A4">
      <w:pPr>
        <w:numPr>
          <w:ilvl w:val="0"/>
          <w:numId w:val="4"/>
        </w:numPr>
        <w:rPr>
          <w:rFonts w:ascii="Verdana" w:hAnsi="Verdana" w:cs="Verdana"/>
          <w:sz w:val="24"/>
        </w:rPr>
      </w:pPr>
      <w:r>
        <w:rPr>
          <w:rFonts w:ascii="Verdana" w:hAnsi="Verdana" w:cs="Verdana" w:hint="eastAsia"/>
          <w:sz w:val="24"/>
        </w:rPr>
        <w:t xml:space="preserve">if applying for hedging positions for long purpose, order forms for processing or sales and purchase contracts </w:t>
      </w:r>
      <w:r>
        <w:rPr>
          <w:rFonts w:ascii="Verdana" w:hAnsi="Verdana" w:cs="Verdana"/>
          <w:sz w:val="24"/>
        </w:rPr>
        <w:t>that</w:t>
      </w:r>
      <w:r>
        <w:rPr>
          <w:rFonts w:ascii="Verdana" w:hAnsi="Verdana" w:cs="Verdana" w:hint="eastAsia"/>
          <w:sz w:val="24"/>
        </w:rPr>
        <w:t xml:space="preserve"> are </w:t>
      </w:r>
      <w:r w:rsidRPr="0080305D">
        <w:rPr>
          <w:rFonts w:ascii="Verdana" w:hAnsi="Verdana" w:cs="Verdana" w:hint="eastAsia"/>
          <w:sz w:val="24"/>
        </w:rPr>
        <w:t xml:space="preserve">in the same amounts as those </w:t>
      </w:r>
      <w:r w:rsidRPr="0080305D">
        <w:rPr>
          <w:rFonts w:ascii="Verdana" w:hAnsi="Verdana" w:cs="Verdana"/>
          <w:sz w:val="24"/>
        </w:rPr>
        <w:t>hedging positions</w:t>
      </w:r>
      <w:r>
        <w:rPr>
          <w:rFonts w:ascii="Verdana" w:hAnsi="Verdana" w:cs="Verdana" w:hint="eastAsia"/>
          <w:sz w:val="24"/>
        </w:rPr>
        <w:t>;</w:t>
      </w:r>
    </w:p>
    <w:p w:rsidR="009742A4" w:rsidRDefault="009742A4" w:rsidP="009742A4">
      <w:pPr>
        <w:numPr>
          <w:ilvl w:val="0"/>
          <w:numId w:val="4"/>
        </w:numPr>
        <w:rPr>
          <w:rFonts w:ascii="Verdana" w:hAnsi="Verdana" w:cs="Verdana"/>
          <w:sz w:val="24"/>
        </w:rPr>
      </w:pPr>
      <w:r>
        <w:rPr>
          <w:rFonts w:ascii="Verdana" w:hAnsi="Verdana" w:cs="Verdana" w:hint="eastAsia"/>
          <w:sz w:val="24"/>
        </w:rPr>
        <w:t>if applying for hedging positions for short purpo</w:t>
      </w:r>
      <w:r w:rsidRPr="00C86308">
        <w:rPr>
          <w:rFonts w:ascii="Verdana" w:hAnsi="Verdana" w:cs="Verdana"/>
          <w:sz w:val="24"/>
        </w:rPr>
        <w:t xml:space="preserve">se, </w:t>
      </w:r>
      <w:r w:rsidRPr="0008751F">
        <w:rPr>
          <w:rFonts w:ascii="Verdana" w:hAnsi="Verdana" w:cs="Verdana"/>
          <w:sz w:val="24"/>
        </w:rPr>
        <w:t xml:space="preserve">warehouse receipts of actuals </w:t>
      </w:r>
      <w:r w:rsidRPr="00C86308">
        <w:rPr>
          <w:rFonts w:ascii="Verdana" w:hAnsi="Verdana" w:cs="Verdana"/>
          <w:sz w:val="24"/>
        </w:rPr>
        <w:t>that are in the same amounts as those</w:t>
      </w:r>
      <w:r w:rsidRPr="0080305D">
        <w:rPr>
          <w:rFonts w:ascii="Verdana" w:hAnsi="Verdana" w:cs="Verdana" w:hint="eastAsia"/>
          <w:sz w:val="24"/>
        </w:rPr>
        <w:t xml:space="preserve"> </w:t>
      </w:r>
      <w:r w:rsidRPr="0080305D">
        <w:rPr>
          <w:rFonts w:ascii="Verdana" w:hAnsi="Verdana" w:cs="Verdana"/>
          <w:sz w:val="24"/>
        </w:rPr>
        <w:t>hedging positions</w:t>
      </w:r>
      <w:r>
        <w:rPr>
          <w:rFonts w:ascii="Verdana" w:hAnsi="Verdana" w:cs="Verdana" w:hint="eastAsia"/>
          <w:sz w:val="24"/>
        </w:rPr>
        <w:t xml:space="preserve"> or </w:t>
      </w:r>
      <w:r w:rsidRPr="00D311F6">
        <w:rPr>
          <w:rFonts w:ascii="Verdana" w:hAnsi="Verdana" w:cs="Verdana" w:hint="eastAsia"/>
          <w:sz w:val="24"/>
        </w:rPr>
        <w:t>other valid certificates evidencing ownership of actuals</w:t>
      </w:r>
      <w:r>
        <w:rPr>
          <w:rFonts w:ascii="Verdana" w:hAnsi="Verdana" w:cs="Verdana" w:hint="eastAsia"/>
          <w:sz w:val="24"/>
        </w:rPr>
        <w:t>, i.e., sales and purchase contracts or invoices.</w:t>
      </w:r>
    </w:p>
    <w:p w:rsidR="009742A4" w:rsidRDefault="009742A4" w:rsidP="009742A4">
      <w:pPr>
        <w:ind w:left="420"/>
        <w:rPr>
          <w:rFonts w:ascii="Verdana" w:hAnsi="Verdana" w:cs="Verdana"/>
          <w:sz w:val="24"/>
        </w:rPr>
      </w:pPr>
    </w:p>
    <w:p w:rsidR="009742A4" w:rsidRPr="0056661B" w:rsidRDefault="009742A4" w:rsidP="009742A4">
      <w:pPr>
        <w:rPr>
          <w:rFonts w:ascii="Verdana" w:hAnsi="Verdana" w:cs="Verdana"/>
          <w:sz w:val="24"/>
        </w:rPr>
      </w:pPr>
      <w:r w:rsidRPr="0056661B">
        <w:rPr>
          <w:rFonts w:ascii="Verdana" w:hAnsi="Verdana" w:cs="Verdana"/>
          <w:sz w:val="24"/>
        </w:rPr>
        <w:t xml:space="preserve">iii) </w:t>
      </w:r>
      <w:proofErr w:type="gramStart"/>
      <w:r>
        <w:rPr>
          <w:rFonts w:ascii="Verdana" w:hAnsi="Verdana" w:cs="Verdana" w:hint="eastAsia"/>
          <w:sz w:val="24"/>
        </w:rPr>
        <w:t>trader</w:t>
      </w:r>
      <w:proofErr w:type="gramEnd"/>
      <w:r>
        <w:rPr>
          <w:rFonts w:ascii="Verdana" w:hAnsi="Verdana" w:cs="Verdana" w:hint="eastAsia"/>
          <w:sz w:val="24"/>
        </w:rPr>
        <w:t xml:space="preserve"> or others</w:t>
      </w:r>
    </w:p>
    <w:p w:rsidR="009742A4" w:rsidRPr="000C7297" w:rsidRDefault="009742A4" w:rsidP="009742A4">
      <w:pPr>
        <w:numPr>
          <w:ilvl w:val="0"/>
          <w:numId w:val="5"/>
        </w:numPr>
        <w:rPr>
          <w:rFonts w:ascii="Verdana" w:hAnsi="Verdana" w:cs="Verdana"/>
          <w:sz w:val="24"/>
        </w:rPr>
      </w:pPr>
      <w:r>
        <w:rPr>
          <w:rFonts w:ascii="Verdana" w:hAnsi="Verdana" w:cs="Verdana" w:hint="eastAsia"/>
          <w:sz w:val="24"/>
        </w:rPr>
        <w:t xml:space="preserve">if applying for hedging positions for long purpose, sales and purchase contract </w:t>
      </w:r>
      <w:r w:rsidRPr="0080305D">
        <w:rPr>
          <w:rFonts w:ascii="Verdana" w:hAnsi="Verdana" w:cs="Verdana" w:hint="eastAsia"/>
          <w:sz w:val="24"/>
        </w:rPr>
        <w:t>that are in the same amounts as those</w:t>
      </w:r>
      <w:r w:rsidRPr="0008751F">
        <w:rPr>
          <w:rFonts w:ascii="Verdana" w:hAnsi="Verdana" w:cs="Verdana"/>
          <w:sz w:val="24"/>
        </w:rPr>
        <w:t xml:space="preserve"> hedging positions or other valid certificates evidencing ownership of actuals</w:t>
      </w:r>
    </w:p>
    <w:p w:rsidR="009742A4" w:rsidRPr="000C7297" w:rsidRDefault="009742A4" w:rsidP="009742A4">
      <w:pPr>
        <w:numPr>
          <w:ilvl w:val="0"/>
          <w:numId w:val="5"/>
        </w:numPr>
        <w:rPr>
          <w:rFonts w:ascii="Verdana" w:hAnsi="Verdana" w:cs="Verdana"/>
          <w:sz w:val="24"/>
        </w:rPr>
      </w:pPr>
      <w:proofErr w:type="gramStart"/>
      <w:r w:rsidRPr="000C7297">
        <w:rPr>
          <w:rFonts w:ascii="Verdana" w:hAnsi="Verdana" w:cs="Verdana"/>
          <w:sz w:val="24"/>
        </w:rPr>
        <w:t>if</w:t>
      </w:r>
      <w:proofErr w:type="gramEnd"/>
      <w:r w:rsidRPr="000C7297">
        <w:rPr>
          <w:rFonts w:ascii="Verdana" w:hAnsi="Verdana" w:cs="Verdana"/>
          <w:sz w:val="24"/>
        </w:rPr>
        <w:t xml:space="preserve"> applying for hedging positions for short purpose, </w:t>
      </w:r>
      <w:r w:rsidRPr="0008751F">
        <w:rPr>
          <w:rFonts w:ascii="Verdana" w:hAnsi="Verdana" w:cs="Verdana"/>
          <w:sz w:val="24"/>
        </w:rPr>
        <w:t xml:space="preserve">warehouse receipts of actuals </w:t>
      </w:r>
      <w:r w:rsidRPr="000C7297">
        <w:rPr>
          <w:rFonts w:ascii="Verdana" w:hAnsi="Verdana" w:cs="Verdana"/>
          <w:sz w:val="24"/>
        </w:rPr>
        <w:t>that are in the same amounts as those</w:t>
      </w:r>
      <w:r w:rsidRPr="0008751F">
        <w:rPr>
          <w:rFonts w:ascii="Verdana" w:hAnsi="Verdana" w:cs="Verdana"/>
          <w:sz w:val="24"/>
        </w:rPr>
        <w:t xml:space="preserve"> hedging positions</w:t>
      </w:r>
      <w:r w:rsidRPr="000C7297">
        <w:rPr>
          <w:rFonts w:ascii="Verdana" w:hAnsi="Verdana" w:cs="Verdana"/>
          <w:sz w:val="24"/>
        </w:rPr>
        <w:t>, sales and purchase contract or invoice.</w:t>
      </w:r>
    </w:p>
    <w:p w:rsidR="009742A4" w:rsidRDefault="009742A4" w:rsidP="009742A4">
      <w:pPr>
        <w:rPr>
          <w:rFonts w:ascii="Verdana" w:hAnsi="Verdana" w:cs="Verdana"/>
          <w:sz w:val="24"/>
        </w:rPr>
      </w:pPr>
    </w:p>
    <w:p w:rsidR="009742A4" w:rsidRDefault="009742A4" w:rsidP="009742A4">
      <w:pPr>
        <w:rPr>
          <w:rFonts w:ascii="Verdana" w:hAnsi="Verdana" w:cs="Verdana"/>
          <w:sz w:val="24"/>
        </w:rPr>
      </w:pPr>
      <w:r>
        <w:rPr>
          <w:rFonts w:ascii="Verdana" w:hAnsi="Verdana" w:cs="Verdana" w:hint="eastAsia"/>
          <w:sz w:val="24"/>
        </w:rPr>
        <w:t>Article 14 The Exchange has the right to require any other documents apart from those listed in the Article 13 from the member or the customer as it deems necessary.</w:t>
      </w:r>
    </w:p>
    <w:p w:rsidR="009742A4" w:rsidRDefault="009742A4" w:rsidP="009742A4">
      <w:pPr>
        <w:rPr>
          <w:rFonts w:ascii="Verdana" w:hAnsi="Verdana" w:cs="Verdana"/>
          <w:sz w:val="24"/>
        </w:rPr>
      </w:pPr>
    </w:p>
    <w:p w:rsidR="009742A4" w:rsidRDefault="009742A4" w:rsidP="009742A4">
      <w:pPr>
        <w:rPr>
          <w:rFonts w:ascii="Verdana" w:hAnsi="Verdana" w:cs="Verdana"/>
          <w:sz w:val="24"/>
        </w:rPr>
      </w:pPr>
      <w:r>
        <w:rPr>
          <w:rFonts w:ascii="Verdana" w:hAnsi="Verdana" w:cs="Verdana" w:hint="eastAsia"/>
          <w:sz w:val="24"/>
        </w:rPr>
        <w:t xml:space="preserve">Article 15 Nearby delivery month hedging positions for copper, aluminum, zinc, lead, </w:t>
      </w:r>
      <w:r>
        <w:rPr>
          <w:rFonts w:ascii="Verdana" w:hAnsi="Verdana" w:cs="Verdana"/>
          <w:sz w:val="24"/>
        </w:rPr>
        <w:t>nickel</w:t>
      </w:r>
      <w:r>
        <w:rPr>
          <w:rFonts w:ascii="Verdana" w:hAnsi="Verdana" w:cs="Verdana" w:hint="eastAsia"/>
          <w:sz w:val="24"/>
        </w:rPr>
        <w:t xml:space="preserve">, tin, steel rebar, wire rod, </w:t>
      </w:r>
      <w:r>
        <w:rPr>
          <w:rFonts w:ascii="Verdana" w:hAnsi="Verdana" w:cs="Verdana" w:hint="eastAsia"/>
          <w:kern w:val="0"/>
          <w:sz w:val="24"/>
        </w:rPr>
        <w:t>hot-rolled coil,</w:t>
      </w:r>
      <w:r>
        <w:rPr>
          <w:rFonts w:ascii="Verdana" w:hAnsi="Verdana" w:cs="Verdana" w:hint="eastAsia"/>
          <w:sz w:val="24"/>
        </w:rPr>
        <w:t xml:space="preserve"> gold, silver, </w:t>
      </w:r>
      <w:r>
        <w:rPr>
          <w:rFonts w:ascii="Verdana" w:hAnsi="Verdana" w:cs="Verdana"/>
          <w:sz w:val="24"/>
        </w:rPr>
        <w:t>natural</w:t>
      </w:r>
      <w:r>
        <w:rPr>
          <w:rFonts w:ascii="Verdana" w:hAnsi="Verdana" w:cs="Verdana" w:hint="eastAsia"/>
          <w:sz w:val="24"/>
        </w:rPr>
        <w:t xml:space="preserve"> rubber and bitumen futures shall be applied for in the period from the first trading day of the third month prior to the delivery month to the last trading day of the month prior to the delivery month of the contract and the Exchange will not accept any applications for nearby delivery month hedging positions after the expiry of such period.  </w:t>
      </w:r>
    </w:p>
    <w:p w:rsidR="009742A4" w:rsidRPr="00C10FB3" w:rsidRDefault="009742A4" w:rsidP="009742A4">
      <w:pPr>
        <w:rPr>
          <w:rFonts w:ascii="Verdana" w:hAnsi="Verdana" w:cs="Verdana"/>
          <w:sz w:val="24"/>
        </w:rPr>
      </w:pPr>
    </w:p>
    <w:p w:rsidR="009742A4" w:rsidRDefault="009742A4" w:rsidP="009742A4">
      <w:pPr>
        <w:rPr>
          <w:rFonts w:ascii="Verdana" w:hAnsi="Verdana" w:cs="Verdana"/>
          <w:sz w:val="24"/>
        </w:rPr>
      </w:pPr>
      <w:r>
        <w:rPr>
          <w:rFonts w:ascii="Verdana" w:hAnsi="Verdana" w:cs="Verdana"/>
          <w:sz w:val="24"/>
        </w:rPr>
        <w:t>Article</w:t>
      </w:r>
      <w:r>
        <w:rPr>
          <w:rFonts w:ascii="Verdana" w:hAnsi="Verdana" w:cs="Verdana" w:hint="eastAsia"/>
          <w:sz w:val="24"/>
        </w:rPr>
        <w:t xml:space="preserve"> 16 Nearby delivery month hedging positions for fuel oil futures shall be applied for in the </w:t>
      </w:r>
      <w:r>
        <w:rPr>
          <w:rFonts w:ascii="Verdana" w:hAnsi="Verdana" w:cs="Verdana"/>
          <w:sz w:val="24"/>
        </w:rPr>
        <w:t>period</w:t>
      </w:r>
      <w:r>
        <w:rPr>
          <w:rFonts w:ascii="Verdana" w:hAnsi="Verdana" w:cs="Verdana" w:hint="eastAsia"/>
          <w:sz w:val="24"/>
        </w:rPr>
        <w:t xml:space="preserve"> from the first trading day of the fourth month prior to the delivery month to the last trading day of the second month prior to the delivery month of the contract and the </w:t>
      </w:r>
      <w:r>
        <w:rPr>
          <w:rFonts w:ascii="Verdana" w:hAnsi="Verdana" w:cs="Verdana" w:hint="eastAsia"/>
          <w:sz w:val="24"/>
        </w:rPr>
        <w:lastRenderedPageBreak/>
        <w:t>Exchange will not accept any applications for nearby delivery month hedging positions after the expiry of such period.</w:t>
      </w:r>
    </w:p>
    <w:p w:rsidR="009742A4" w:rsidRDefault="009742A4" w:rsidP="009742A4">
      <w:pPr>
        <w:rPr>
          <w:rFonts w:ascii="Verdana" w:hAnsi="Verdana" w:cs="Verdana"/>
          <w:sz w:val="24"/>
        </w:rPr>
      </w:pPr>
    </w:p>
    <w:p w:rsidR="009742A4" w:rsidRDefault="009742A4" w:rsidP="009742A4">
      <w:pPr>
        <w:rPr>
          <w:rFonts w:ascii="Verdana" w:hAnsi="Verdana" w:cs="Verdana"/>
          <w:sz w:val="24"/>
        </w:rPr>
      </w:pPr>
      <w:r>
        <w:rPr>
          <w:rFonts w:ascii="Verdana" w:hAnsi="Verdana" w:cs="Verdana" w:hint="eastAsia"/>
          <w:sz w:val="24"/>
        </w:rPr>
        <w:t xml:space="preserve">Article 17 The Exchange will determine the amounts of the nearby delivery month hedging positions based on the following attributes of an applicant who is either a </w:t>
      </w:r>
      <w:r>
        <w:rPr>
          <w:rFonts w:ascii="Verdana" w:hAnsi="Verdana" w:cs="Verdana"/>
          <w:sz w:val="24"/>
        </w:rPr>
        <w:t>member</w:t>
      </w:r>
      <w:r>
        <w:rPr>
          <w:rFonts w:ascii="Verdana" w:hAnsi="Verdana" w:cs="Verdana" w:hint="eastAsia"/>
          <w:sz w:val="24"/>
        </w:rPr>
        <w:t xml:space="preserve"> or a customer:</w:t>
      </w:r>
    </w:p>
    <w:p w:rsidR="009742A4" w:rsidRPr="0008751F" w:rsidRDefault="009742A4" w:rsidP="009742A4">
      <w:pPr>
        <w:pStyle w:val="a3"/>
        <w:numPr>
          <w:ilvl w:val="0"/>
          <w:numId w:val="6"/>
        </w:numPr>
        <w:ind w:firstLineChars="0"/>
        <w:rPr>
          <w:rFonts w:ascii="Verdana" w:hAnsi="Verdana" w:cs="Verdana"/>
          <w:sz w:val="24"/>
        </w:rPr>
      </w:pPr>
      <w:r w:rsidRPr="0008751F">
        <w:rPr>
          <w:rFonts w:ascii="Verdana" w:hAnsi="Verdana" w:cs="Verdana"/>
          <w:sz w:val="24"/>
        </w:rPr>
        <w:t>amounts of the hedging positions applied for and whether the hedging positions are long or short positions;</w:t>
      </w:r>
    </w:p>
    <w:p w:rsidR="009742A4" w:rsidRDefault="009742A4" w:rsidP="009742A4">
      <w:pPr>
        <w:numPr>
          <w:ilvl w:val="0"/>
          <w:numId w:val="6"/>
        </w:numPr>
        <w:rPr>
          <w:rFonts w:ascii="Verdana" w:hAnsi="Verdana" w:cs="Verdana"/>
          <w:sz w:val="24"/>
        </w:rPr>
      </w:pPr>
      <w:r>
        <w:rPr>
          <w:rFonts w:ascii="Verdana" w:hAnsi="Verdana" w:cs="Verdana" w:hint="eastAsia"/>
          <w:sz w:val="24"/>
        </w:rPr>
        <w:t>business profile of actuals;</w:t>
      </w:r>
    </w:p>
    <w:p w:rsidR="009742A4" w:rsidRDefault="009742A4" w:rsidP="009742A4">
      <w:pPr>
        <w:numPr>
          <w:ilvl w:val="0"/>
          <w:numId w:val="6"/>
        </w:numPr>
        <w:rPr>
          <w:rFonts w:ascii="Verdana" w:hAnsi="Verdana" w:cs="Verdana"/>
          <w:sz w:val="24"/>
        </w:rPr>
      </w:pPr>
      <w:r>
        <w:rPr>
          <w:rFonts w:ascii="Verdana" w:hAnsi="Verdana" w:cs="Verdana" w:hint="eastAsia"/>
          <w:sz w:val="24"/>
        </w:rPr>
        <w:t xml:space="preserve">open interest held in </w:t>
      </w:r>
      <w:r>
        <w:rPr>
          <w:rFonts w:ascii="Verdana" w:hAnsi="Verdana" w:cs="Verdana"/>
          <w:sz w:val="24"/>
        </w:rPr>
        <w:t>the</w:t>
      </w:r>
      <w:r>
        <w:rPr>
          <w:rFonts w:ascii="Verdana" w:hAnsi="Verdana" w:cs="Verdana" w:hint="eastAsia"/>
          <w:sz w:val="24"/>
        </w:rPr>
        <w:t xml:space="preserve"> contract;</w:t>
      </w:r>
    </w:p>
    <w:p w:rsidR="009742A4" w:rsidRPr="001C1FF1" w:rsidRDefault="009742A4" w:rsidP="009742A4">
      <w:pPr>
        <w:numPr>
          <w:ilvl w:val="0"/>
          <w:numId w:val="6"/>
        </w:numPr>
        <w:rPr>
          <w:rFonts w:ascii="Verdana" w:hAnsi="Verdana" w:cs="Verdana"/>
          <w:sz w:val="24"/>
        </w:rPr>
      </w:pPr>
      <w:r w:rsidRPr="001C1FF1">
        <w:rPr>
          <w:rFonts w:ascii="Verdana" w:hAnsi="Verdana" w:cs="Verdana"/>
          <w:sz w:val="24"/>
        </w:rPr>
        <w:t>stock of the deliverable commodities at the Exchange;</w:t>
      </w:r>
    </w:p>
    <w:p w:rsidR="009742A4" w:rsidRPr="0008751F" w:rsidRDefault="009742A4" w:rsidP="009742A4">
      <w:pPr>
        <w:numPr>
          <w:ilvl w:val="0"/>
          <w:numId w:val="6"/>
        </w:numPr>
        <w:rPr>
          <w:rFonts w:ascii="Verdana" w:hAnsi="Verdana" w:cs="Verdana"/>
          <w:sz w:val="24"/>
        </w:rPr>
      </w:pPr>
      <w:r w:rsidRPr="0008751F">
        <w:rPr>
          <w:rFonts w:ascii="Verdana" w:hAnsi="Verdana" w:cs="Verdana"/>
          <w:sz w:val="24"/>
        </w:rPr>
        <w:t>whether a divergence of price exists between the futures market and the cash market</w:t>
      </w:r>
    </w:p>
    <w:p w:rsidR="009742A4" w:rsidRDefault="009742A4" w:rsidP="009742A4">
      <w:pPr>
        <w:ind w:left="420"/>
        <w:rPr>
          <w:rFonts w:ascii="Verdana" w:hAnsi="Verdana" w:cs="Verdana"/>
          <w:sz w:val="24"/>
          <w:highlight w:val="yellow"/>
        </w:rPr>
      </w:pPr>
    </w:p>
    <w:p w:rsidR="009742A4" w:rsidRDefault="009742A4" w:rsidP="009742A4">
      <w:pPr>
        <w:pStyle w:val="a3"/>
        <w:ind w:firstLineChars="0" w:firstLine="0"/>
        <w:rPr>
          <w:rFonts w:ascii="Verdana" w:hAnsi="Verdana" w:cs="Verdana"/>
          <w:sz w:val="24"/>
        </w:rPr>
      </w:pPr>
      <w:r>
        <w:rPr>
          <w:rFonts w:ascii="Verdana" w:hAnsi="Verdana" w:cs="Verdana"/>
          <w:sz w:val="24"/>
        </w:rPr>
        <w:t>T</w:t>
      </w:r>
      <w:r>
        <w:rPr>
          <w:rFonts w:ascii="Verdana" w:hAnsi="Verdana" w:cs="Verdana" w:hint="eastAsia"/>
          <w:sz w:val="24"/>
        </w:rPr>
        <w:t xml:space="preserve">he amounts of the nearby delivery month hedging positions approved by the Exchange shall not </w:t>
      </w:r>
      <w:r>
        <w:rPr>
          <w:rFonts w:ascii="Verdana" w:hAnsi="Verdana" w:cs="Verdana"/>
          <w:sz w:val="24"/>
        </w:rPr>
        <w:t>exceed</w:t>
      </w:r>
      <w:r>
        <w:rPr>
          <w:rFonts w:ascii="Verdana" w:hAnsi="Verdana" w:cs="Verdana" w:hint="eastAsia"/>
          <w:sz w:val="24"/>
        </w:rPr>
        <w:t xml:space="preserve"> the amounts that are specified in the application documents.</w:t>
      </w:r>
    </w:p>
    <w:p w:rsidR="009742A4" w:rsidRDefault="009742A4" w:rsidP="009742A4">
      <w:pPr>
        <w:pStyle w:val="a3"/>
        <w:ind w:firstLineChars="0" w:firstLine="0"/>
        <w:rPr>
          <w:rFonts w:ascii="Verdana" w:hAnsi="Verdana" w:cs="Verdana"/>
          <w:sz w:val="24"/>
        </w:rPr>
      </w:pPr>
    </w:p>
    <w:p w:rsidR="009742A4" w:rsidRDefault="009742A4" w:rsidP="009742A4">
      <w:pPr>
        <w:pStyle w:val="a3"/>
        <w:ind w:firstLineChars="0" w:firstLine="0"/>
        <w:rPr>
          <w:rFonts w:ascii="Verdana" w:hAnsi="Verdana" w:cs="Verdana"/>
          <w:sz w:val="24"/>
        </w:rPr>
      </w:pPr>
      <w:r>
        <w:rPr>
          <w:rFonts w:ascii="Verdana" w:hAnsi="Verdana" w:cs="Verdana" w:hint="eastAsia"/>
          <w:sz w:val="24"/>
        </w:rPr>
        <w:t xml:space="preserve">The aggregate amounts of nearby delivery month hedging positions for all the contract month of a calendar year shall not exceed the amounts of the production </w:t>
      </w:r>
      <w:r>
        <w:rPr>
          <w:rFonts w:ascii="Verdana" w:hAnsi="Verdana" w:cs="Verdana"/>
          <w:sz w:val="24"/>
        </w:rPr>
        <w:t>capacity</w:t>
      </w:r>
      <w:r>
        <w:rPr>
          <w:rFonts w:ascii="Verdana" w:hAnsi="Verdana" w:cs="Verdana" w:hint="eastAsia"/>
          <w:sz w:val="24"/>
        </w:rPr>
        <w:t xml:space="preserve"> or the production plan of the year, or the business profile of the last calendar year.</w:t>
      </w:r>
    </w:p>
    <w:p w:rsidR="009742A4" w:rsidRDefault="009742A4" w:rsidP="009742A4">
      <w:pPr>
        <w:pStyle w:val="a3"/>
        <w:ind w:firstLineChars="0" w:firstLine="0"/>
        <w:rPr>
          <w:rFonts w:ascii="Verdana" w:hAnsi="Verdana" w:cs="Verdana"/>
          <w:sz w:val="24"/>
        </w:rPr>
      </w:pPr>
    </w:p>
    <w:p w:rsidR="009742A4" w:rsidRDefault="009742A4" w:rsidP="009742A4">
      <w:pPr>
        <w:pStyle w:val="a3"/>
        <w:ind w:firstLineChars="0" w:firstLine="0"/>
        <w:rPr>
          <w:rFonts w:ascii="Verdana" w:hAnsi="Verdana" w:cs="Verdana"/>
          <w:sz w:val="24"/>
        </w:rPr>
      </w:pPr>
      <w:r>
        <w:rPr>
          <w:rFonts w:ascii="Verdana" w:hAnsi="Verdana" w:cs="Verdana" w:hint="eastAsia"/>
          <w:sz w:val="24"/>
        </w:rPr>
        <w:t>Article 18 If a non-FF member</w:t>
      </w:r>
      <w:r>
        <w:rPr>
          <w:rFonts w:ascii="Verdana" w:hAnsi="Verdana" w:cs="Verdana"/>
          <w:sz w:val="24"/>
        </w:rPr>
        <w:t>’</w:t>
      </w:r>
      <w:r>
        <w:rPr>
          <w:rFonts w:ascii="Verdana" w:hAnsi="Verdana" w:cs="Verdana" w:hint="eastAsia"/>
          <w:sz w:val="24"/>
        </w:rPr>
        <w:t>s or a customer</w:t>
      </w:r>
      <w:r>
        <w:rPr>
          <w:rFonts w:ascii="Verdana" w:hAnsi="Verdana" w:cs="Verdana"/>
          <w:sz w:val="24"/>
        </w:rPr>
        <w:t>’</w:t>
      </w:r>
      <w:r>
        <w:rPr>
          <w:rFonts w:ascii="Verdana" w:hAnsi="Verdana" w:cs="Verdana" w:hint="eastAsia"/>
          <w:sz w:val="24"/>
        </w:rPr>
        <w:t>s application</w:t>
      </w:r>
      <w:r w:rsidRPr="000306E3">
        <w:rPr>
          <w:rFonts w:ascii="Verdana" w:hAnsi="Verdana" w:cs="Verdana" w:hint="eastAsia"/>
          <w:sz w:val="24"/>
        </w:rPr>
        <w:t xml:space="preserve"> </w:t>
      </w:r>
      <w:r>
        <w:rPr>
          <w:rFonts w:ascii="Verdana" w:hAnsi="Verdana" w:cs="Verdana" w:hint="eastAsia"/>
          <w:sz w:val="24"/>
        </w:rPr>
        <w:t xml:space="preserve">is not approved by the Exchange for the nearby delivery month hedging positions for copper, aluminum, zinc, lead, </w:t>
      </w:r>
      <w:r>
        <w:rPr>
          <w:rFonts w:ascii="Verdana" w:hAnsi="Verdana" w:cs="Verdana"/>
          <w:sz w:val="24"/>
        </w:rPr>
        <w:t>nickel</w:t>
      </w:r>
      <w:r>
        <w:rPr>
          <w:rFonts w:ascii="Verdana" w:hAnsi="Verdana" w:cs="Verdana" w:hint="eastAsia"/>
          <w:sz w:val="24"/>
        </w:rPr>
        <w:t xml:space="preserve">, tin, steel rebar, wire rod, </w:t>
      </w:r>
      <w:r>
        <w:rPr>
          <w:rFonts w:ascii="Verdana" w:hAnsi="Verdana" w:cs="Verdana" w:hint="eastAsia"/>
          <w:kern w:val="0"/>
          <w:sz w:val="24"/>
        </w:rPr>
        <w:t>hot-rolled coil,</w:t>
      </w:r>
      <w:r>
        <w:rPr>
          <w:rFonts w:ascii="Verdana" w:hAnsi="Verdana" w:cs="Verdana" w:hint="eastAsia"/>
          <w:sz w:val="24"/>
        </w:rPr>
        <w:t xml:space="preserve"> gold, silver, </w:t>
      </w:r>
      <w:r>
        <w:rPr>
          <w:rFonts w:ascii="Verdana" w:hAnsi="Verdana" w:cs="Verdana"/>
          <w:sz w:val="24"/>
        </w:rPr>
        <w:t>natural</w:t>
      </w:r>
      <w:r>
        <w:rPr>
          <w:rFonts w:ascii="Verdana" w:hAnsi="Verdana" w:cs="Verdana" w:hint="eastAsia"/>
          <w:sz w:val="24"/>
        </w:rPr>
        <w:t xml:space="preserve"> rubber and bitumen f</w:t>
      </w:r>
      <w:r w:rsidRPr="003215CC">
        <w:rPr>
          <w:rFonts w:ascii="Verdana" w:hAnsi="Verdana" w:cs="Verdana"/>
          <w:sz w:val="24"/>
        </w:rPr>
        <w:t xml:space="preserve">utures, </w:t>
      </w:r>
      <w:r w:rsidRPr="0008751F">
        <w:rPr>
          <w:rFonts w:ascii="Verdana" w:hAnsi="Verdana" w:cs="Verdana"/>
          <w:sz w:val="24"/>
        </w:rPr>
        <w:t>the lower level of positions that is either the regular month hedging positions approved or the position limit of such futures product shall be applied</w:t>
      </w:r>
      <w:r w:rsidRPr="003215CC">
        <w:rPr>
          <w:rFonts w:ascii="Verdana" w:hAnsi="Verdana" w:cs="Verdana"/>
          <w:sz w:val="24"/>
        </w:rPr>
        <w:t xml:space="preserve"> w</w:t>
      </w:r>
      <w:r>
        <w:rPr>
          <w:rFonts w:ascii="Verdana" w:hAnsi="Verdana" w:cs="Verdana" w:hint="eastAsia"/>
          <w:sz w:val="24"/>
        </w:rPr>
        <w:t xml:space="preserve">hen such regular month hedging positions enter into the month prior to the delivery month and the delivery month, and such regular month hedging positions will be converted into nearby delivery month hedging positions under such standard.  In the nearby delivery month, </w:t>
      </w:r>
      <w:r w:rsidRPr="0008751F">
        <w:rPr>
          <w:rFonts w:ascii="Verdana" w:hAnsi="Verdana" w:cs="Verdana"/>
          <w:sz w:val="24"/>
        </w:rPr>
        <w:t>those nearby delivery month hedging positions approved become applicable.</w:t>
      </w:r>
    </w:p>
    <w:p w:rsidR="009742A4" w:rsidRDefault="009742A4" w:rsidP="009742A4">
      <w:pPr>
        <w:pStyle w:val="a3"/>
        <w:ind w:firstLineChars="0" w:firstLine="0"/>
        <w:rPr>
          <w:rFonts w:ascii="Verdana" w:hAnsi="Verdana" w:cs="Verdana"/>
          <w:sz w:val="24"/>
        </w:rPr>
      </w:pPr>
    </w:p>
    <w:p w:rsidR="009742A4" w:rsidRDefault="009742A4" w:rsidP="009742A4">
      <w:pPr>
        <w:pStyle w:val="a3"/>
        <w:ind w:firstLineChars="0" w:firstLine="0"/>
        <w:rPr>
          <w:rFonts w:ascii="Verdana" w:hAnsi="Verdana" w:cs="Verdana"/>
          <w:sz w:val="24"/>
        </w:rPr>
      </w:pPr>
      <w:r>
        <w:rPr>
          <w:rFonts w:ascii="Verdana" w:hAnsi="Verdana" w:cs="Verdana" w:hint="eastAsia"/>
          <w:sz w:val="24"/>
        </w:rPr>
        <w:t>If a non-FF member</w:t>
      </w:r>
      <w:r>
        <w:rPr>
          <w:rFonts w:ascii="Verdana" w:hAnsi="Verdana" w:cs="Verdana"/>
          <w:sz w:val="24"/>
        </w:rPr>
        <w:t>’</w:t>
      </w:r>
      <w:r>
        <w:rPr>
          <w:rFonts w:ascii="Verdana" w:hAnsi="Verdana" w:cs="Verdana" w:hint="eastAsia"/>
          <w:sz w:val="24"/>
        </w:rPr>
        <w:t>s or a customer</w:t>
      </w:r>
      <w:r>
        <w:rPr>
          <w:rFonts w:ascii="Verdana" w:hAnsi="Verdana" w:cs="Verdana"/>
          <w:sz w:val="24"/>
        </w:rPr>
        <w:t>’</w:t>
      </w:r>
      <w:r>
        <w:rPr>
          <w:rFonts w:ascii="Verdana" w:hAnsi="Verdana" w:cs="Verdana" w:hint="eastAsia"/>
          <w:sz w:val="24"/>
        </w:rPr>
        <w:t>s application</w:t>
      </w:r>
      <w:r w:rsidRPr="000306E3">
        <w:rPr>
          <w:rFonts w:ascii="Verdana" w:hAnsi="Verdana" w:cs="Verdana" w:hint="eastAsia"/>
          <w:sz w:val="24"/>
        </w:rPr>
        <w:t xml:space="preserve"> </w:t>
      </w:r>
      <w:r>
        <w:rPr>
          <w:rFonts w:ascii="Verdana" w:hAnsi="Verdana" w:cs="Verdana" w:hint="eastAsia"/>
          <w:sz w:val="24"/>
        </w:rPr>
        <w:t>is not approved by the Exchange for the nearby delivery month hedging positions for fuel oil futu</w:t>
      </w:r>
      <w:r w:rsidRPr="004E128D">
        <w:rPr>
          <w:rFonts w:ascii="Verdana" w:hAnsi="Verdana" w:cs="Verdana"/>
          <w:sz w:val="24"/>
        </w:rPr>
        <w:t xml:space="preserve">res, the lower </w:t>
      </w:r>
      <w:r w:rsidRPr="0008751F">
        <w:rPr>
          <w:rFonts w:ascii="Verdana" w:hAnsi="Verdana" w:cs="Verdana"/>
          <w:sz w:val="24"/>
        </w:rPr>
        <w:t>level of positions that is either the regular month hedging positions approved or the position limit of such futures product shall be applied</w:t>
      </w:r>
      <w:r>
        <w:rPr>
          <w:rFonts w:ascii="Verdana" w:hAnsi="Verdana" w:cs="Verdana" w:hint="eastAsia"/>
          <w:sz w:val="24"/>
        </w:rPr>
        <w:t xml:space="preserve"> when such regular month hedging positions enter into the second and the month prior to the delivery month, and such regular month hedging positions will be converted into nearby delivery month hedging positions under such standard.  In the </w:t>
      </w:r>
      <w:r>
        <w:rPr>
          <w:rFonts w:ascii="Verdana" w:hAnsi="Verdana" w:cs="Verdana" w:hint="eastAsia"/>
          <w:sz w:val="24"/>
        </w:rPr>
        <w:lastRenderedPageBreak/>
        <w:t xml:space="preserve">nearby delivery month, </w:t>
      </w:r>
      <w:r w:rsidRPr="0080305D">
        <w:rPr>
          <w:rFonts w:ascii="Verdana" w:hAnsi="Verdana" w:cs="Verdana" w:hint="eastAsia"/>
          <w:sz w:val="24"/>
        </w:rPr>
        <w:t>those</w:t>
      </w:r>
      <w:r w:rsidRPr="0080305D">
        <w:rPr>
          <w:rFonts w:ascii="Verdana" w:hAnsi="Verdana" w:cs="Verdana"/>
          <w:sz w:val="24"/>
        </w:rPr>
        <w:t xml:space="preserve"> </w:t>
      </w:r>
      <w:r w:rsidRPr="0080305D">
        <w:rPr>
          <w:rFonts w:ascii="Verdana" w:hAnsi="Verdana" w:cs="Verdana" w:hint="eastAsia"/>
          <w:sz w:val="24"/>
        </w:rPr>
        <w:t>nearby delivery month hedging positions</w:t>
      </w:r>
      <w:r w:rsidRPr="0080305D">
        <w:rPr>
          <w:rFonts w:ascii="Verdana" w:hAnsi="Verdana" w:cs="Verdana"/>
          <w:sz w:val="24"/>
        </w:rPr>
        <w:t xml:space="preserve"> approved </w:t>
      </w:r>
      <w:r w:rsidRPr="0080305D">
        <w:rPr>
          <w:rFonts w:ascii="Verdana" w:hAnsi="Verdana" w:cs="Verdana" w:hint="eastAsia"/>
          <w:sz w:val="24"/>
        </w:rPr>
        <w:t>become applicable</w:t>
      </w:r>
      <w:r w:rsidRPr="0080305D">
        <w:rPr>
          <w:rFonts w:ascii="Verdana" w:hAnsi="Verdana" w:cs="Verdana"/>
          <w:sz w:val="24"/>
        </w:rPr>
        <w:t>.</w:t>
      </w:r>
    </w:p>
    <w:p w:rsidR="009742A4" w:rsidRPr="006D3933" w:rsidRDefault="009742A4" w:rsidP="009742A4">
      <w:pPr>
        <w:rPr>
          <w:rFonts w:ascii="Verdana" w:hAnsi="Verdana" w:cs="Verdana"/>
          <w:sz w:val="24"/>
          <w:highlight w:val="yellow"/>
        </w:rPr>
      </w:pPr>
    </w:p>
    <w:p w:rsidR="009742A4" w:rsidRPr="00CA351D" w:rsidRDefault="009742A4" w:rsidP="009742A4">
      <w:pPr>
        <w:pStyle w:val="2"/>
      </w:pPr>
      <w:bookmarkStart w:id="4" w:name="_Toc405992603"/>
      <w:r>
        <w:t>Chapter</w:t>
      </w:r>
      <w:r>
        <w:rPr>
          <w:rFonts w:hint="eastAsia"/>
        </w:rPr>
        <w:t xml:space="preserve"> 4 </w:t>
      </w:r>
      <w:r w:rsidRPr="00CA351D">
        <w:t>HEDGE TRADING</w:t>
      </w:r>
      <w:bookmarkEnd w:id="4"/>
    </w:p>
    <w:p w:rsidR="009742A4" w:rsidRDefault="009742A4" w:rsidP="009742A4">
      <w:pPr>
        <w:rPr>
          <w:rFonts w:ascii="Verdana" w:hAnsi="Verdana" w:cs="Verdana"/>
          <w:sz w:val="24"/>
        </w:rPr>
      </w:pPr>
      <w:r>
        <w:rPr>
          <w:rFonts w:ascii="Verdana" w:hAnsi="Verdana" w:cs="Verdana" w:hint="eastAsia"/>
          <w:sz w:val="24"/>
        </w:rPr>
        <w:t>Article 19</w:t>
      </w:r>
      <w:r w:rsidRPr="00CA351D">
        <w:rPr>
          <w:rFonts w:ascii="Verdana" w:hAnsi="Verdana" w:cs="Verdana"/>
          <w:sz w:val="24"/>
        </w:rPr>
        <w:t xml:space="preserve"> </w:t>
      </w:r>
      <w:proofErr w:type="gramStart"/>
      <w:r w:rsidRPr="00CA351D">
        <w:rPr>
          <w:rFonts w:ascii="Verdana" w:hAnsi="Verdana" w:cs="Verdana"/>
          <w:sz w:val="24"/>
        </w:rPr>
        <w:t>The</w:t>
      </w:r>
      <w:proofErr w:type="gramEnd"/>
      <w:r w:rsidRPr="00CA351D">
        <w:rPr>
          <w:rFonts w:ascii="Verdana" w:hAnsi="Verdana" w:cs="Verdana"/>
          <w:sz w:val="24"/>
        </w:rPr>
        <w:t xml:space="preserve"> </w:t>
      </w:r>
      <w:r>
        <w:rPr>
          <w:rFonts w:ascii="Verdana" w:hAnsi="Verdana" w:cs="Verdana" w:hint="eastAsia"/>
          <w:sz w:val="24"/>
        </w:rPr>
        <w:t>member or customer</w:t>
      </w:r>
      <w:r w:rsidRPr="00CA351D">
        <w:rPr>
          <w:rFonts w:ascii="Verdana" w:hAnsi="Verdana" w:cs="Verdana"/>
          <w:sz w:val="24"/>
        </w:rPr>
        <w:t xml:space="preserve"> who is approved to </w:t>
      </w:r>
      <w:r>
        <w:rPr>
          <w:rFonts w:ascii="Verdana" w:hAnsi="Verdana" w:cs="Verdana" w:hint="eastAsia"/>
          <w:sz w:val="24"/>
        </w:rPr>
        <w:t>hold hedging positions</w:t>
      </w:r>
      <w:r w:rsidRPr="00CA351D">
        <w:rPr>
          <w:rFonts w:ascii="Verdana" w:hAnsi="Verdana" w:cs="Verdana"/>
          <w:sz w:val="24"/>
        </w:rPr>
        <w:t xml:space="preserve"> shall </w:t>
      </w:r>
      <w:r>
        <w:rPr>
          <w:rFonts w:ascii="Verdana" w:hAnsi="Verdana" w:cs="Verdana" w:hint="eastAsia"/>
          <w:sz w:val="24"/>
        </w:rPr>
        <w:t xml:space="preserve">establish positions pursuant to whether the positions approved are long or short positions and the amounts of the positions before the closing of the market of the third trading day prior to the last trading day specified in the contract.  It shall be deemed a waiver of the hedging positions if the positions are not established in the prescribed time limit above. </w:t>
      </w:r>
    </w:p>
    <w:p w:rsidR="009742A4" w:rsidRDefault="009742A4" w:rsidP="009742A4">
      <w:pPr>
        <w:rPr>
          <w:rFonts w:ascii="Verdana" w:hAnsi="Verdana" w:cs="Verdana"/>
          <w:sz w:val="24"/>
        </w:rPr>
      </w:pPr>
    </w:p>
    <w:p w:rsidR="009742A4" w:rsidRPr="009F19AE" w:rsidRDefault="009742A4" w:rsidP="009742A4">
      <w:pPr>
        <w:rPr>
          <w:rFonts w:ascii="Verdana" w:hAnsi="Verdana" w:cs="Verdana"/>
          <w:sz w:val="24"/>
        </w:rPr>
      </w:pPr>
      <w:r>
        <w:rPr>
          <w:rFonts w:ascii="Verdana" w:hAnsi="Verdana" w:cs="Verdana" w:hint="eastAsia"/>
          <w:sz w:val="24"/>
        </w:rPr>
        <w:t xml:space="preserve">Article 20 As of the first trading day of the </w:t>
      </w:r>
      <w:r>
        <w:rPr>
          <w:rFonts w:ascii="Verdana" w:hAnsi="Verdana" w:cs="Verdana"/>
          <w:sz w:val="24"/>
        </w:rPr>
        <w:t>delivery</w:t>
      </w:r>
      <w:r>
        <w:rPr>
          <w:rFonts w:ascii="Verdana" w:hAnsi="Verdana" w:cs="Verdana" w:hint="eastAsia"/>
          <w:sz w:val="24"/>
        </w:rPr>
        <w:t xml:space="preserve"> month of each contract of copper, aluminum, zinc, lead, </w:t>
      </w:r>
      <w:r>
        <w:rPr>
          <w:rFonts w:ascii="Verdana" w:hAnsi="Verdana" w:cs="Verdana"/>
          <w:sz w:val="24"/>
        </w:rPr>
        <w:t>nickel</w:t>
      </w:r>
      <w:r>
        <w:rPr>
          <w:rFonts w:ascii="Verdana" w:hAnsi="Verdana" w:cs="Verdana" w:hint="eastAsia"/>
          <w:sz w:val="24"/>
        </w:rPr>
        <w:t>, tin, steel rebar, wire rod,</w:t>
      </w:r>
      <w:r w:rsidRPr="00DD6100">
        <w:rPr>
          <w:rFonts w:ascii="Verdana" w:hAnsi="Verdana" w:cs="Verdana" w:hint="eastAsia"/>
          <w:kern w:val="0"/>
          <w:sz w:val="24"/>
        </w:rPr>
        <w:t xml:space="preserve"> </w:t>
      </w:r>
      <w:r>
        <w:rPr>
          <w:rFonts w:ascii="Verdana" w:hAnsi="Verdana" w:cs="Verdana" w:hint="eastAsia"/>
          <w:kern w:val="0"/>
          <w:sz w:val="24"/>
        </w:rPr>
        <w:t>hot-rolled coil,</w:t>
      </w:r>
      <w:r>
        <w:rPr>
          <w:rFonts w:ascii="Verdana" w:hAnsi="Verdana" w:cs="Verdana" w:hint="eastAsia"/>
          <w:sz w:val="24"/>
        </w:rPr>
        <w:t xml:space="preserve"> gold, silver, </w:t>
      </w:r>
      <w:r>
        <w:rPr>
          <w:rFonts w:ascii="Verdana" w:hAnsi="Verdana" w:cs="Verdana"/>
          <w:sz w:val="24"/>
        </w:rPr>
        <w:t>natural</w:t>
      </w:r>
      <w:r>
        <w:rPr>
          <w:rFonts w:ascii="Verdana" w:hAnsi="Verdana" w:cs="Verdana" w:hint="eastAsia"/>
          <w:sz w:val="24"/>
        </w:rPr>
        <w:t xml:space="preserve"> rubber and bitumen futures, each member or customer </w:t>
      </w:r>
      <w:r>
        <w:rPr>
          <w:rFonts w:ascii="Verdana" w:hAnsi="Verdana" w:cs="Verdana"/>
          <w:sz w:val="24"/>
        </w:rPr>
        <w:t>shall</w:t>
      </w:r>
      <w:r>
        <w:rPr>
          <w:rFonts w:ascii="Verdana" w:hAnsi="Verdana" w:cs="Verdana" w:hint="eastAsia"/>
          <w:sz w:val="24"/>
        </w:rPr>
        <w:t xml:space="preserve"> not open new positions as hedging positions in that contract when the member or customer has already, in that delivery month, opened positions as hedging positions aggregately to the maximum of the hedging positions set forth by the Exchange for that </w:t>
      </w:r>
      <w:r>
        <w:rPr>
          <w:rFonts w:ascii="Verdana" w:hAnsi="Verdana" w:cs="Verdana"/>
          <w:sz w:val="24"/>
        </w:rPr>
        <w:t>member</w:t>
      </w:r>
      <w:r>
        <w:rPr>
          <w:rFonts w:ascii="Verdana" w:hAnsi="Verdana" w:cs="Verdana" w:hint="eastAsia"/>
          <w:sz w:val="24"/>
        </w:rPr>
        <w:t xml:space="preserve"> or customer.</w:t>
      </w:r>
    </w:p>
    <w:p w:rsidR="009742A4" w:rsidRDefault="009742A4" w:rsidP="009742A4">
      <w:pPr>
        <w:rPr>
          <w:rFonts w:ascii="Verdana" w:hAnsi="Verdana" w:cs="Verdana"/>
          <w:sz w:val="24"/>
        </w:rPr>
      </w:pPr>
    </w:p>
    <w:p w:rsidR="009742A4" w:rsidRDefault="009742A4" w:rsidP="009742A4">
      <w:pPr>
        <w:rPr>
          <w:rFonts w:ascii="Verdana" w:hAnsi="Verdana" w:cs="Verdana"/>
          <w:sz w:val="24"/>
        </w:rPr>
      </w:pPr>
      <w:r>
        <w:rPr>
          <w:rFonts w:ascii="Verdana" w:hAnsi="Verdana" w:cs="Verdana" w:hint="eastAsia"/>
          <w:sz w:val="24"/>
        </w:rPr>
        <w:t>Article 21</w:t>
      </w:r>
      <w:r w:rsidRPr="00EF26BD">
        <w:rPr>
          <w:rFonts w:ascii="Verdana" w:hAnsi="Verdana" w:cs="Verdana" w:hint="eastAsia"/>
          <w:sz w:val="24"/>
        </w:rPr>
        <w:t xml:space="preserve"> </w:t>
      </w:r>
      <w:r>
        <w:rPr>
          <w:rFonts w:ascii="Verdana" w:hAnsi="Verdana" w:cs="Verdana" w:hint="eastAsia"/>
          <w:sz w:val="24"/>
        </w:rPr>
        <w:t xml:space="preserve">As of the first trading day of </w:t>
      </w:r>
      <w:r>
        <w:rPr>
          <w:rFonts w:ascii="Verdana" w:hAnsi="Verdana" w:cs="Verdana"/>
          <w:sz w:val="24"/>
        </w:rPr>
        <w:t>the</w:t>
      </w:r>
      <w:r>
        <w:rPr>
          <w:rFonts w:ascii="Verdana" w:hAnsi="Verdana" w:cs="Verdana" w:hint="eastAsia"/>
          <w:sz w:val="24"/>
        </w:rPr>
        <w:t xml:space="preserve"> month prior to the delivery month of fuel oil futures contract, each member or customer </w:t>
      </w:r>
      <w:r>
        <w:rPr>
          <w:rFonts w:ascii="Verdana" w:hAnsi="Verdana" w:cs="Verdana"/>
          <w:sz w:val="24"/>
        </w:rPr>
        <w:t>shall</w:t>
      </w:r>
      <w:r>
        <w:rPr>
          <w:rFonts w:ascii="Verdana" w:hAnsi="Verdana" w:cs="Verdana" w:hint="eastAsia"/>
          <w:sz w:val="24"/>
        </w:rPr>
        <w:t xml:space="preserve"> not open new positions as hedging positions in that contract when the member or customer has already, in that month prior to the delivery month, opened positions as hedging positions aggregately to the maximum of the hedging positions set forth by the Exchange for that </w:t>
      </w:r>
      <w:r>
        <w:rPr>
          <w:rFonts w:ascii="Verdana" w:hAnsi="Verdana" w:cs="Verdana"/>
          <w:sz w:val="24"/>
        </w:rPr>
        <w:t>member</w:t>
      </w:r>
      <w:r>
        <w:rPr>
          <w:rFonts w:ascii="Verdana" w:hAnsi="Verdana" w:cs="Verdana" w:hint="eastAsia"/>
          <w:sz w:val="24"/>
        </w:rPr>
        <w:t xml:space="preserve"> or customer..</w:t>
      </w:r>
    </w:p>
    <w:p w:rsidR="009742A4" w:rsidRPr="00EF26BD" w:rsidRDefault="009742A4" w:rsidP="009742A4">
      <w:pPr>
        <w:rPr>
          <w:rFonts w:ascii="Verdana" w:hAnsi="Verdana" w:cs="Verdana"/>
          <w:sz w:val="24"/>
        </w:rPr>
      </w:pPr>
    </w:p>
    <w:p w:rsidR="009742A4" w:rsidRDefault="009742A4" w:rsidP="009742A4">
      <w:pPr>
        <w:rPr>
          <w:rFonts w:ascii="Verdana" w:hAnsi="Verdana" w:cs="Verdana"/>
          <w:sz w:val="24"/>
        </w:rPr>
      </w:pPr>
      <w:r>
        <w:rPr>
          <w:rFonts w:ascii="Verdana" w:hAnsi="Verdana" w:cs="Verdana" w:hint="eastAsia"/>
          <w:sz w:val="24"/>
        </w:rPr>
        <w:t>Article 22 Measures of adjustment on the holding of hedging positions in multiples in the nearby delivery month can refer to those on the holding of speculative positions in multiples.</w:t>
      </w:r>
    </w:p>
    <w:p w:rsidR="009742A4" w:rsidRDefault="009742A4" w:rsidP="009742A4">
      <w:pPr>
        <w:rPr>
          <w:rFonts w:ascii="Verdana" w:hAnsi="Verdana" w:cs="Verdana"/>
          <w:sz w:val="24"/>
        </w:rPr>
      </w:pPr>
    </w:p>
    <w:p w:rsidR="009742A4" w:rsidRPr="00CF1DEA" w:rsidRDefault="009742A4" w:rsidP="009742A4">
      <w:pPr>
        <w:rPr>
          <w:rFonts w:ascii="Verdana" w:hAnsi="Verdana" w:cs="Verdana"/>
          <w:sz w:val="24"/>
        </w:rPr>
      </w:pPr>
      <w:r w:rsidRPr="0008751F">
        <w:rPr>
          <w:rFonts w:ascii="Verdana" w:hAnsi="Verdana" w:cs="Verdana"/>
          <w:sz w:val="24"/>
        </w:rPr>
        <w:t>Article 23</w:t>
      </w:r>
      <w:r w:rsidRPr="00881A48">
        <w:rPr>
          <w:rFonts w:ascii="Verdana" w:hAnsi="Verdana" w:cs="Verdana"/>
          <w:sz w:val="24"/>
        </w:rPr>
        <w:t xml:space="preserve"> In</w:t>
      </w:r>
      <w:r>
        <w:rPr>
          <w:rFonts w:ascii="Verdana" w:hAnsi="Verdana" w:cs="Verdana" w:hint="eastAsia"/>
          <w:sz w:val="24"/>
        </w:rPr>
        <w:t xml:space="preserve"> the delivery month, each </w:t>
      </w:r>
      <w:r>
        <w:rPr>
          <w:rFonts w:ascii="Verdana" w:hAnsi="Verdana" w:cs="Verdana"/>
          <w:sz w:val="24"/>
        </w:rPr>
        <w:t>member</w:t>
      </w:r>
      <w:r>
        <w:rPr>
          <w:rFonts w:ascii="Verdana" w:hAnsi="Verdana" w:cs="Verdana" w:hint="eastAsia"/>
          <w:sz w:val="24"/>
        </w:rPr>
        <w:t xml:space="preserve"> or </w:t>
      </w:r>
      <w:r>
        <w:rPr>
          <w:rFonts w:ascii="Verdana" w:hAnsi="Verdana" w:cs="Verdana"/>
          <w:sz w:val="24"/>
        </w:rPr>
        <w:t>customer</w:t>
      </w:r>
      <w:r>
        <w:rPr>
          <w:rFonts w:ascii="Verdana" w:hAnsi="Verdana" w:cs="Verdana" w:hint="eastAsia"/>
          <w:sz w:val="24"/>
        </w:rPr>
        <w:t xml:space="preserve">, obtaining the </w:t>
      </w:r>
      <w:r>
        <w:rPr>
          <w:rFonts w:ascii="Verdana" w:hAnsi="Verdana" w:cs="Verdana"/>
          <w:sz w:val="24"/>
        </w:rPr>
        <w:t>nearby delivery month hedging positions</w:t>
      </w:r>
      <w:r>
        <w:rPr>
          <w:rFonts w:ascii="Verdana" w:hAnsi="Verdana" w:cs="Verdana" w:hint="eastAsia"/>
          <w:sz w:val="24"/>
        </w:rPr>
        <w:t>, who is the seller of the hedging positions</w:t>
      </w:r>
      <w:r w:rsidRPr="00CF1DEA" w:rsidDel="00A05A33">
        <w:rPr>
          <w:rFonts w:ascii="Verdana" w:hAnsi="Verdana" w:cs="Verdana"/>
          <w:sz w:val="24"/>
        </w:rPr>
        <w:t xml:space="preserve"> </w:t>
      </w:r>
      <w:r>
        <w:rPr>
          <w:rFonts w:ascii="Verdana" w:hAnsi="Verdana" w:cs="Verdana" w:hint="eastAsia"/>
          <w:sz w:val="24"/>
        </w:rPr>
        <w:t xml:space="preserve">may apply the standard warrants as a warranty for the performance of the futures contract for a number of delivery months in accordance </w:t>
      </w:r>
      <w:r>
        <w:rPr>
          <w:rFonts w:ascii="Verdana" w:hAnsi="Verdana" w:cs="Verdana"/>
          <w:sz w:val="24"/>
        </w:rPr>
        <w:t>with</w:t>
      </w:r>
      <w:r>
        <w:rPr>
          <w:rFonts w:ascii="Verdana" w:hAnsi="Verdana" w:cs="Verdana" w:hint="eastAsia"/>
          <w:sz w:val="24"/>
        </w:rPr>
        <w:t xml:space="preserve"> the number of such standard warrants, and as a collateral for the trade margin deposited for the corresponding positions.</w:t>
      </w:r>
    </w:p>
    <w:p w:rsidR="009742A4" w:rsidRPr="00CA351D" w:rsidRDefault="009742A4" w:rsidP="009742A4">
      <w:pPr>
        <w:rPr>
          <w:rFonts w:ascii="Verdana" w:hAnsi="Verdana" w:cs="Verdana"/>
          <w:sz w:val="24"/>
        </w:rPr>
      </w:pPr>
    </w:p>
    <w:p w:rsidR="009742A4" w:rsidRDefault="009742A4" w:rsidP="009742A4">
      <w:pPr>
        <w:pStyle w:val="2"/>
      </w:pPr>
      <w:bookmarkStart w:id="5" w:name="_Toc405992604"/>
      <w:r w:rsidRPr="00CA351D">
        <w:lastRenderedPageBreak/>
        <w:t xml:space="preserve">Chapter </w:t>
      </w:r>
      <w:r>
        <w:rPr>
          <w:rFonts w:hint="eastAsia"/>
        </w:rPr>
        <w:t>5</w:t>
      </w:r>
      <w:r w:rsidRPr="00CA351D">
        <w:t xml:space="preserve"> REGULATION</w:t>
      </w:r>
      <w:bookmarkEnd w:id="5"/>
    </w:p>
    <w:p w:rsidR="009742A4" w:rsidRDefault="009742A4" w:rsidP="009742A4">
      <w:pPr>
        <w:rPr>
          <w:rFonts w:ascii="Verdana" w:hAnsi="Verdana" w:cs="Verdana"/>
          <w:sz w:val="24"/>
        </w:rPr>
      </w:pPr>
      <w:r>
        <w:rPr>
          <w:rFonts w:ascii="Verdana" w:hAnsi="Verdana" w:cs="Verdana" w:hint="eastAsia"/>
          <w:sz w:val="24"/>
        </w:rPr>
        <w:t>Article</w:t>
      </w:r>
      <w:r w:rsidRPr="00D311F6">
        <w:rPr>
          <w:rFonts w:ascii="Verdana" w:hAnsi="Verdana" w:cs="Verdana"/>
          <w:sz w:val="24"/>
        </w:rPr>
        <w:t xml:space="preserve"> </w:t>
      </w:r>
      <w:r>
        <w:rPr>
          <w:rFonts w:ascii="Verdana" w:hAnsi="Verdana" w:cs="Verdana" w:hint="eastAsia"/>
          <w:sz w:val="24"/>
        </w:rPr>
        <w:t xml:space="preserve">24 The Exchange shall, after receiving </w:t>
      </w:r>
      <w:r>
        <w:rPr>
          <w:rFonts w:ascii="Verdana" w:hAnsi="Verdana" w:cs="Verdana"/>
          <w:sz w:val="24"/>
        </w:rPr>
        <w:t>the</w:t>
      </w:r>
      <w:r>
        <w:rPr>
          <w:rFonts w:ascii="Verdana" w:hAnsi="Verdana" w:cs="Verdana" w:hint="eastAsia"/>
          <w:sz w:val="24"/>
        </w:rPr>
        <w:t xml:space="preserve"> application for the hedging positions, review the application within five (5) trading days and make a decision based on the following scenarios:</w:t>
      </w:r>
    </w:p>
    <w:p w:rsidR="009742A4" w:rsidRDefault="009742A4" w:rsidP="009742A4">
      <w:pPr>
        <w:rPr>
          <w:rFonts w:ascii="Verdana" w:hAnsi="Verdana" w:cs="Verdana"/>
          <w:sz w:val="24"/>
        </w:rPr>
      </w:pPr>
      <w:proofErr w:type="spellStart"/>
      <w:proofErr w:type="gramStart"/>
      <w:r>
        <w:rPr>
          <w:rFonts w:ascii="Verdana" w:hAnsi="Verdana" w:cs="Verdana" w:hint="eastAsia"/>
          <w:sz w:val="24"/>
        </w:rPr>
        <w:t>i</w:t>
      </w:r>
      <w:proofErr w:type="spellEnd"/>
      <w:proofErr w:type="gramEnd"/>
      <w:r>
        <w:rPr>
          <w:rFonts w:ascii="Verdana" w:hAnsi="Verdana" w:cs="Verdana" w:hint="eastAsia"/>
          <w:sz w:val="24"/>
        </w:rPr>
        <w:t xml:space="preserve">) approve the application if the </w:t>
      </w:r>
      <w:r>
        <w:rPr>
          <w:rFonts w:ascii="Verdana" w:hAnsi="Verdana" w:cs="Verdana"/>
          <w:sz w:val="24"/>
        </w:rPr>
        <w:t>requirement</w:t>
      </w:r>
      <w:r>
        <w:rPr>
          <w:rFonts w:ascii="Verdana" w:hAnsi="Verdana" w:cs="Verdana" w:hint="eastAsia"/>
          <w:sz w:val="24"/>
        </w:rPr>
        <w:t xml:space="preserve">s for the hedging positions are satisfied; </w:t>
      </w:r>
    </w:p>
    <w:p w:rsidR="009742A4" w:rsidRPr="004063EE" w:rsidRDefault="009742A4" w:rsidP="009742A4">
      <w:pPr>
        <w:rPr>
          <w:rFonts w:ascii="Verdana" w:hAnsi="Verdana" w:cs="Verdana"/>
          <w:sz w:val="24"/>
        </w:rPr>
      </w:pPr>
      <w:r>
        <w:rPr>
          <w:rFonts w:ascii="Verdana" w:hAnsi="Verdana" w:cs="Verdana" w:hint="eastAsia"/>
          <w:sz w:val="24"/>
        </w:rPr>
        <w:t xml:space="preserve">ii) </w:t>
      </w:r>
      <w:proofErr w:type="gramStart"/>
      <w:r>
        <w:rPr>
          <w:rFonts w:ascii="Verdana" w:hAnsi="Verdana" w:cs="Verdana" w:hint="eastAsia"/>
          <w:sz w:val="24"/>
        </w:rPr>
        <w:t>disapprove  the</w:t>
      </w:r>
      <w:proofErr w:type="gramEnd"/>
      <w:r>
        <w:rPr>
          <w:rFonts w:ascii="Verdana" w:hAnsi="Verdana" w:cs="Verdana" w:hint="eastAsia"/>
          <w:sz w:val="24"/>
        </w:rPr>
        <w:t xml:space="preserve"> application if the </w:t>
      </w:r>
      <w:r>
        <w:rPr>
          <w:rFonts w:ascii="Verdana" w:hAnsi="Verdana" w:cs="Verdana"/>
          <w:sz w:val="24"/>
        </w:rPr>
        <w:t>requirement</w:t>
      </w:r>
      <w:r>
        <w:rPr>
          <w:rFonts w:ascii="Verdana" w:hAnsi="Verdana" w:cs="Verdana" w:hint="eastAsia"/>
          <w:sz w:val="24"/>
        </w:rPr>
        <w:t>s for the hedging positions are not satisfied;</w:t>
      </w:r>
    </w:p>
    <w:p w:rsidR="009742A4" w:rsidRDefault="009742A4" w:rsidP="009742A4">
      <w:pPr>
        <w:rPr>
          <w:rFonts w:ascii="Verdana" w:hAnsi="Verdana" w:cs="Verdana"/>
          <w:sz w:val="24"/>
        </w:rPr>
      </w:pPr>
      <w:r>
        <w:rPr>
          <w:rFonts w:ascii="Verdana" w:hAnsi="Verdana" w:cs="Verdana" w:hint="eastAsia"/>
          <w:sz w:val="24"/>
        </w:rPr>
        <w:t xml:space="preserve">iii) </w:t>
      </w:r>
      <w:proofErr w:type="gramStart"/>
      <w:r>
        <w:rPr>
          <w:rFonts w:ascii="Verdana" w:hAnsi="Verdana" w:cs="Verdana" w:hint="eastAsia"/>
          <w:sz w:val="24"/>
        </w:rPr>
        <w:t>request</w:t>
      </w:r>
      <w:proofErr w:type="gramEnd"/>
      <w:r>
        <w:rPr>
          <w:rFonts w:ascii="Verdana" w:hAnsi="Verdana" w:cs="Verdana" w:hint="eastAsia"/>
          <w:sz w:val="24"/>
        </w:rPr>
        <w:t xml:space="preserve"> additional documents from the applicant if the documents for certification are not sufficient.</w:t>
      </w:r>
    </w:p>
    <w:p w:rsidR="009742A4" w:rsidRDefault="009742A4" w:rsidP="009742A4">
      <w:pPr>
        <w:rPr>
          <w:rFonts w:ascii="Verdana" w:hAnsi="Verdana" w:cs="Verdana"/>
          <w:sz w:val="24"/>
        </w:rPr>
      </w:pPr>
    </w:p>
    <w:p w:rsidR="009742A4" w:rsidRDefault="009742A4" w:rsidP="009742A4">
      <w:pPr>
        <w:rPr>
          <w:rFonts w:ascii="Verdana" w:hAnsi="Verdana" w:cs="Verdana"/>
          <w:sz w:val="24"/>
        </w:rPr>
      </w:pPr>
      <w:r>
        <w:rPr>
          <w:rFonts w:ascii="Verdana" w:hAnsi="Verdana" w:cs="Verdana" w:hint="eastAsia"/>
          <w:sz w:val="24"/>
        </w:rPr>
        <w:t xml:space="preserve">Article 25 </w:t>
      </w:r>
      <w:r w:rsidRPr="00D311F6">
        <w:rPr>
          <w:rFonts w:ascii="Verdana" w:hAnsi="Verdana" w:cs="Verdana"/>
          <w:sz w:val="24"/>
        </w:rPr>
        <w:t xml:space="preserve">The Exchange shall look into the particulars of the business and production conditions, credit profile and trading activities in the futures and </w:t>
      </w:r>
      <w:r>
        <w:rPr>
          <w:rFonts w:ascii="Verdana" w:hAnsi="Verdana" w:cs="Verdana" w:hint="eastAsia"/>
          <w:sz w:val="24"/>
        </w:rPr>
        <w:t>actuals</w:t>
      </w:r>
      <w:r w:rsidRPr="00D311F6">
        <w:rPr>
          <w:rFonts w:ascii="Verdana" w:hAnsi="Verdana" w:cs="Verdana"/>
          <w:sz w:val="24"/>
        </w:rPr>
        <w:t xml:space="preserve"> that are provided by the member</w:t>
      </w:r>
      <w:r>
        <w:rPr>
          <w:rFonts w:ascii="Verdana" w:hAnsi="Verdana" w:cs="Verdana" w:hint="eastAsia"/>
          <w:sz w:val="24"/>
        </w:rPr>
        <w:t xml:space="preserve"> or customer</w:t>
      </w:r>
      <w:r w:rsidRPr="00D311F6">
        <w:rPr>
          <w:rFonts w:ascii="Verdana" w:hAnsi="Verdana" w:cs="Verdana"/>
          <w:sz w:val="24"/>
        </w:rPr>
        <w:t xml:space="preserve">. </w:t>
      </w:r>
      <w:r>
        <w:rPr>
          <w:rFonts w:ascii="Verdana" w:hAnsi="Verdana" w:cs="Verdana" w:hint="eastAsia"/>
          <w:sz w:val="24"/>
        </w:rPr>
        <w:t xml:space="preserve"> </w:t>
      </w:r>
      <w:r w:rsidRPr="00D311F6">
        <w:rPr>
          <w:rFonts w:ascii="Verdana" w:hAnsi="Verdana" w:cs="Verdana"/>
          <w:sz w:val="24"/>
        </w:rPr>
        <w:t xml:space="preserve">The member and the </w:t>
      </w:r>
      <w:r>
        <w:rPr>
          <w:rFonts w:ascii="Verdana" w:hAnsi="Verdana" w:cs="Verdana"/>
          <w:sz w:val="24"/>
        </w:rPr>
        <w:t>customer</w:t>
      </w:r>
      <w:r w:rsidRPr="00D311F6">
        <w:rPr>
          <w:rFonts w:ascii="Verdana" w:hAnsi="Verdana" w:cs="Verdana"/>
          <w:sz w:val="24"/>
        </w:rPr>
        <w:t xml:space="preserve"> shall cooperate with the Exchange</w:t>
      </w:r>
      <w:r>
        <w:rPr>
          <w:rFonts w:ascii="Verdana" w:hAnsi="Verdana" w:cs="Verdana" w:hint="eastAsia"/>
          <w:sz w:val="24"/>
        </w:rPr>
        <w:t xml:space="preserve"> in this regard</w:t>
      </w:r>
      <w:r w:rsidRPr="00D311F6">
        <w:rPr>
          <w:rFonts w:ascii="Verdana" w:hAnsi="Verdana" w:cs="Verdana"/>
          <w:sz w:val="24"/>
        </w:rPr>
        <w:t>.</w:t>
      </w:r>
    </w:p>
    <w:p w:rsidR="009742A4" w:rsidRDefault="009742A4" w:rsidP="009742A4">
      <w:pPr>
        <w:rPr>
          <w:rFonts w:ascii="Verdana" w:hAnsi="Verdana" w:cs="Verdana"/>
          <w:sz w:val="24"/>
        </w:rPr>
      </w:pPr>
    </w:p>
    <w:p w:rsidR="009742A4" w:rsidRDefault="009742A4" w:rsidP="009742A4">
      <w:pPr>
        <w:rPr>
          <w:rFonts w:ascii="Verdana" w:hAnsi="Verdana" w:cs="Verdana"/>
          <w:sz w:val="24"/>
        </w:rPr>
      </w:pPr>
      <w:r>
        <w:rPr>
          <w:rFonts w:ascii="Verdana" w:hAnsi="Verdana" w:cs="Verdana" w:hint="eastAsia"/>
          <w:sz w:val="24"/>
        </w:rPr>
        <w:t xml:space="preserve">The </w:t>
      </w:r>
      <w:r>
        <w:rPr>
          <w:rFonts w:ascii="Verdana" w:hAnsi="Verdana" w:cs="Verdana"/>
          <w:sz w:val="24"/>
        </w:rPr>
        <w:t>Exchang</w:t>
      </w:r>
      <w:r>
        <w:rPr>
          <w:rFonts w:ascii="Verdana" w:hAnsi="Verdana" w:cs="Verdana" w:hint="eastAsia"/>
          <w:sz w:val="24"/>
        </w:rPr>
        <w:t xml:space="preserve">e has the right to require the member or customer who has hedging positions approved to report about the trading matters in futures or actuals. </w:t>
      </w:r>
    </w:p>
    <w:p w:rsidR="009742A4" w:rsidRPr="00EC4899" w:rsidRDefault="009742A4" w:rsidP="009742A4">
      <w:pPr>
        <w:rPr>
          <w:rFonts w:ascii="Verdana" w:hAnsi="Verdana" w:cs="Verdana"/>
          <w:sz w:val="24"/>
        </w:rPr>
      </w:pPr>
    </w:p>
    <w:p w:rsidR="009742A4" w:rsidRPr="005F57DD" w:rsidRDefault="009742A4" w:rsidP="009742A4">
      <w:pPr>
        <w:rPr>
          <w:rFonts w:ascii="Verdana" w:hAnsi="Verdana" w:cs="Verdana"/>
          <w:b/>
          <w:bCs/>
          <w:sz w:val="24"/>
        </w:rPr>
      </w:pPr>
      <w:r>
        <w:rPr>
          <w:rFonts w:ascii="Verdana" w:hAnsi="Verdana" w:cs="Verdana" w:hint="eastAsia"/>
          <w:sz w:val="24"/>
        </w:rPr>
        <w:t>Article 26 The Exchange supervises the usage of the hedging positions obtained by the member or the customer.</w:t>
      </w:r>
    </w:p>
    <w:p w:rsidR="009742A4" w:rsidRDefault="009742A4" w:rsidP="009742A4">
      <w:pPr>
        <w:rPr>
          <w:rFonts w:ascii="Verdana" w:hAnsi="Verdana" w:cs="Verdana"/>
          <w:b/>
          <w:bCs/>
          <w:sz w:val="24"/>
        </w:rPr>
      </w:pPr>
    </w:p>
    <w:p w:rsidR="009742A4" w:rsidRPr="006D3933" w:rsidRDefault="009742A4" w:rsidP="009742A4">
      <w:pPr>
        <w:rPr>
          <w:rFonts w:ascii="Verdana" w:hAnsi="Verdana" w:cs="Verdana"/>
          <w:sz w:val="24"/>
        </w:rPr>
      </w:pPr>
      <w:r w:rsidRPr="006D3933">
        <w:rPr>
          <w:rFonts w:ascii="Verdana" w:hAnsi="Verdana" w:cs="Verdana"/>
          <w:sz w:val="24"/>
        </w:rPr>
        <w:t xml:space="preserve">Article 27 </w:t>
      </w:r>
      <w:proofErr w:type="gramStart"/>
      <w:r>
        <w:rPr>
          <w:rFonts w:ascii="Verdana" w:hAnsi="Verdana" w:cs="Verdana" w:hint="eastAsia"/>
          <w:sz w:val="24"/>
        </w:rPr>
        <w:t>The</w:t>
      </w:r>
      <w:proofErr w:type="gramEnd"/>
      <w:r>
        <w:rPr>
          <w:rFonts w:ascii="Verdana" w:hAnsi="Verdana" w:cs="Verdana" w:hint="eastAsia"/>
          <w:sz w:val="24"/>
        </w:rPr>
        <w:t xml:space="preserve"> member or </w:t>
      </w:r>
      <w:r>
        <w:rPr>
          <w:rFonts w:ascii="Verdana" w:hAnsi="Verdana" w:cs="Verdana"/>
          <w:sz w:val="24"/>
        </w:rPr>
        <w:t>customer</w:t>
      </w:r>
      <w:r>
        <w:rPr>
          <w:rFonts w:ascii="Verdana" w:hAnsi="Verdana" w:cs="Verdana" w:hint="eastAsia"/>
          <w:sz w:val="24"/>
        </w:rPr>
        <w:t xml:space="preserve">, while holding the hedging positions, shall report to the Exchange in a timely manner when </w:t>
      </w:r>
      <w:r>
        <w:rPr>
          <w:rFonts w:ascii="Verdana" w:hAnsi="Verdana" w:cs="Verdana"/>
          <w:sz w:val="24"/>
        </w:rPr>
        <w:t>some</w:t>
      </w:r>
      <w:r>
        <w:rPr>
          <w:rFonts w:ascii="Verdana" w:hAnsi="Verdana" w:cs="Verdana" w:hint="eastAsia"/>
          <w:sz w:val="24"/>
        </w:rPr>
        <w:t xml:space="preserve"> </w:t>
      </w:r>
      <w:r>
        <w:rPr>
          <w:rFonts w:ascii="Verdana" w:hAnsi="Verdana" w:cs="Verdana"/>
          <w:sz w:val="24"/>
        </w:rPr>
        <w:t>substantial</w:t>
      </w:r>
      <w:r>
        <w:rPr>
          <w:rFonts w:ascii="Verdana" w:hAnsi="Verdana" w:cs="Verdana" w:hint="eastAsia"/>
          <w:sz w:val="24"/>
        </w:rPr>
        <w:t xml:space="preserve"> changes happen to the enterprise.  The Exchange has the right to adjust the hedging positions of the member or customer based on the market conditions and business and operation </w:t>
      </w:r>
      <w:r>
        <w:rPr>
          <w:rFonts w:ascii="Verdana" w:hAnsi="Verdana" w:cs="Verdana"/>
          <w:sz w:val="24"/>
        </w:rPr>
        <w:t>conditions</w:t>
      </w:r>
      <w:r>
        <w:rPr>
          <w:rFonts w:ascii="Verdana" w:hAnsi="Verdana" w:cs="Verdana" w:hint="eastAsia"/>
          <w:sz w:val="24"/>
        </w:rPr>
        <w:t xml:space="preserve"> of a hedger (</w:t>
      </w:r>
      <w:r>
        <w:rPr>
          <w:rFonts w:ascii="Verdana" w:hAnsi="Verdana" w:cs="Verdana"/>
          <w:sz w:val="24"/>
        </w:rPr>
        <w:t>co</w:t>
      </w:r>
      <w:r>
        <w:rPr>
          <w:rFonts w:ascii="Verdana" w:hAnsi="Verdana" w:cs="Verdana" w:hint="eastAsia"/>
          <w:sz w:val="24"/>
        </w:rPr>
        <w:t xml:space="preserve">rporate). </w:t>
      </w:r>
    </w:p>
    <w:p w:rsidR="009742A4" w:rsidRPr="00CA351D" w:rsidRDefault="009742A4" w:rsidP="009742A4">
      <w:pPr>
        <w:rPr>
          <w:rFonts w:ascii="Verdana" w:hAnsi="Verdana" w:cs="Verdana"/>
          <w:b/>
          <w:bCs/>
          <w:sz w:val="24"/>
        </w:rPr>
      </w:pPr>
    </w:p>
    <w:p w:rsidR="009742A4" w:rsidRDefault="009742A4" w:rsidP="009742A4">
      <w:pPr>
        <w:rPr>
          <w:rFonts w:ascii="Verdana" w:hAnsi="Verdana" w:cs="Verdana"/>
          <w:sz w:val="24"/>
        </w:rPr>
      </w:pPr>
      <w:r>
        <w:rPr>
          <w:rFonts w:ascii="Verdana" w:hAnsi="Verdana" w:cs="Verdana" w:hint="eastAsia"/>
          <w:sz w:val="24"/>
        </w:rPr>
        <w:t>Article</w:t>
      </w:r>
      <w:r w:rsidRPr="00CA351D">
        <w:rPr>
          <w:rFonts w:ascii="Verdana" w:hAnsi="Verdana" w:cs="Verdana"/>
          <w:sz w:val="24"/>
        </w:rPr>
        <w:t xml:space="preserve"> </w:t>
      </w:r>
      <w:r>
        <w:rPr>
          <w:rFonts w:ascii="Verdana" w:hAnsi="Verdana" w:cs="Verdana" w:hint="eastAsia"/>
          <w:sz w:val="24"/>
        </w:rPr>
        <w:t xml:space="preserve">28 </w:t>
      </w:r>
      <w:proofErr w:type="gramStart"/>
      <w:r>
        <w:rPr>
          <w:rFonts w:ascii="Verdana" w:hAnsi="Verdana" w:cs="Verdana" w:hint="eastAsia"/>
          <w:sz w:val="24"/>
        </w:rPr>
        <w:t>The</w:t>
      </w:r>
      <w:proofErr w:type="gramEnd"/>
      <w:r>
        <w:rPr>
          <w:rFonts w:ascii="Verdana" w:hAnsi="Verdana" w:cs="Verdana" w:hint="eastAsia"/>
          <w:sz w:val="24"/>
        </w:rPr>
        <w:t xml:space="preserve"> </w:t>
      </w:r>
      <w:r>
        <w:rPr>
          <w:rFonts w:ascii="Verdana" w:hAnsi="Verdana" w:cs="Verdana"/>
          <w:sz w:val="24"/>
        </w:rPr>
        <w:t>member</w:t>
      </w:r>
      <w:r>
        <w:rPr>
          <w:rFonts w:ascii="Verdana" w:hAnsi="Verdana" w:cs="Verdana" w:hint="eastAsia"/>
          <w:sz w:val="24"/>
        </w:rPr>
        <w:t xml:space="preserve"> or customer </w:t>
      </w:r>
      <w:r>
        <w:rPr>
          <w:rFonts w:ascii="Verdana" w:hAnsi="Verdana" w:cs="Verdana"/>
          <w:sz w:val="24"/>
        </w:rPr>
        <w:t>shall</w:t>
      </w:r>
      <w:r>
        <w:rPr>
          <w:rFonts w:ascii="Verdana" w:hAnsi="Verdana" w:cs="Verdana" w:hint="eastAsia"/>
          <w:sz w:val="24"/>
        </w:rPr>
        <w:t xml:space="preserve"> apply to the Exchange in a timely manner for adjustment in hedging positions.</w:t>
      </w:r>
    </w:p>
    <w:p w:rsidR="009742A4" w:rsidRDefault="009742A4" w:rsidP="009742A4">
      <w:pPr>
        <w:rPr>
          <w:rFonts w:ascii="Verdana" w:hAnsi="Verdana" w:cs="Verdana"/>
          <w:sz w:val="24"/>
        </w:rPr>
      </w:pPr>
    </w:p>
    <w:p w:rsidR="009742A4" w:rsidRDefault="009742A4" w:rsidP="009742A4">
      <w:pPr>
        <w:rPr>
          <w:rFonts w:ascii="Verdana" w:hAnsi="Verdana" w:cs="Verdana"/>
          <w:sz w:val="24"/>
        </w:rPr>
      </w:pPr>
      <w:r>
        <w:rPr>
          <w:rFonts w:ascii="Verdana" w:hAnsi="Verdana" w:cs="Verdana" w:hint="eastAsia"/>
          <w:sz w:val="24"/>
        </w:rPr>
        <w:t xml:space="preserve">Article 29 </w:t>
      </w:r>
      <w:proofErr w:type="gramStart"/>
      <w:r>
        <w:rPr>
          <w:rFonts w:ascii="Verdana" w:hAnsi="Verdana" w:cs="Verdana" w:hint="eastAsia"/>
          <w:sz w:val="24"/>
        </w:rPr>
        <w:t>The</w:t>
      </w:r>
      <w:proofErr w:type="gramEnd"/>
      <w:r>
        <w:rPr>
          <w:rFonts w:ascii="Verdana" w:hAnsi="Verdana" w:cs="Verdana" w:hint="eastAsia"/>
          <w:sz w:val="24"/>
        </w:rPr>
        <w:t xml:space="preserve"> member or customer shall make adjustments on his own initiative before the ending of the first session of trading on the </w:t>
      </w:r>
      <w:r>
        <w:rPr>
          <w:rFonts w:ascii="Verdana" w:hAnsi="Verdana" w:cs="Verdana"/>
          <w:sz w:val="24"/>
        </w:rPr>
        <w:t>following</w:t>
      </w:r>
      <w:r>
        <w:rPr>
          <w:rFonts w:ascii="Verdana" w:hAnsi="Verdana" w:cs="Verdana" w:hint="eastAsia"/>
          <w:sz w:val="24"/>
        </w:rPr>
        <w:t xml:space="preserve"> trading day; The Exchange has the right to exercise forced position liquidation if the adjustments are not made in </w:t>
      </w:r>
      <w:r>
        <w:rPr>
          <w:rFonts w:ascii="Verdana" w:hAnsi="Verdana" w:cs="Verdana"/>
          <w:sz w:val="24"/>
        </w:rPr>
        <w:t>the</w:t>
      </w:r>
      <w:r>
        <w:rPr>
          <w:rFonts w:ascii="Verdana" w:hAnsi="Verdana" w:cs="Verdana" w:hint="eastAsia"/>
          <w:sz w:val="24"/>
        </w:rPr>
        <w:t xml:space="preserve"> </w:t>
      </w:r>
      <w:r>
        <w:rPr>
          <w:rFonts w:ascii="Verdana" w:hAnsi="Verdana" w:cs="Verdana"/>
          <w:sz w:val="24"/>
        </w:rPr>
        <w:t>prescribed</w:t>
      </w:r>
      <w:r>
        <w:rPr>
          <w:rFonts w:ascii="Verdana" w:hAnsi="Verdana" w:cs="Verdana" w:hint="eastAsia"/>
          <w:sz w:val="24"/>
        </w:rPr>
        <w:t xml:space="preserve"> time limit or the requirements are still not satisfied after the adjustments.</w:t>
      </w:r>
    </w:p>
    <w:p w:rsidR="009742A4" w:rsidRDefault="009742A4" w:rsidP="009742A4">
      <w:pPr>
        <w:rPr>
          <w:rFonts w:ascii="Verdana" w:hAnsi="Verdana" w:cs="Verdana"/>
          <w:sz w:val="24"/>
        </w:rPr>
      </w:pPr>
    </w:p>
    <w:p w:rsidR="009742A4" w:rsidRDefault="009742A4" w:rsidP="009742A4">
      <w:pPr>
        <w:rPr>
          <w:rFonts w:ascii="Verdana" w:hAnsi="Verdana" w:cs="Verdana"/>
          <w:sz w:val="24"/>
        </w:rPr>
      </w:pPr>
      <w:r>
        <w:rPr>
          <w:rFonts w:ascii="Verdana" w:hAnsi="Verdana" w:cs="Verdana" w:hint="eastAsia"/>
          <w:sz w:val="24"/>
        </w:rPr>
        <w:t xml:space="preserve">Article 30 </w:t>
      </w:r>
      <w:proofErr w:type="gramStart"/>
      <w:r>
        <w:rPr>
          <w:rFonts w:ascii="Verdana" w:hAnsi="Verdana" w:cs="Verdana" w:hint="eastAsia"/>
          <w:sz w:val="24"/>
        </w:rPr>
        <w:t>If</w:t>
      </w:r>
      <w:proofErr w:type="gramEnd"/>
      <w:r>
        <w:rPr>
          <w:rFonts w:ascii="Verdana" w:hAnsi="Verdana" w:cs="Verdana" w:hint="eastAsia"/>
          <w:sz w:val="24"/>
        </w:rPr>
        <w:t xml:space="preserve"> the member or customer frequently opens and closes out </w:t>
      </w:r>
      <w:r>
        <w:rPr>
          <w:rFonts w:ascii="Verdana" w:hAnsi="Verdana" w:cs="Verdana" w:hint="eastAsia"/>
          <w:sz w:val="24"/>
        </w:rPr>
        <w:lastRenderedPageBreak/>
        <w:t xml:space="preserve">his positions within the limit amount of the hedging positions or use the </w:t>
      </w:r>
      <w:r>
        <w:rPr>
          <w:rFonts w:ascii="Verdana" w:hAnsi="Verdana" w:cs="Verdana"/>
          <w:sz w:val="24"/>
        </w:rPr>
        <w:t>hedging</w:t>
      </w:r>
      <w:r>
        <w:rPr>
          <w:rFonts w:ascii="Verdana" w:hAnsi="Verdana" w:cs="Verdana" w:hint="eastAsia"/>
          <w:sz w:val="24"/>
        </w:rPr>
        <w:t xml:space="preserve"> positions approved to or </w:t>
      </w:r>
      <w:r>
        <w:rPr>
          <w:rFonts w:ascii="Verdana" w:hAnsi="Verdana" w:cs="Verdana"/>
          <w:sz w:val="24"/>
        </w:rPr>
        <w:t>attempt</w:t>
      </w:r>
      <w:r>
        <w:rPr>
          <w:rFonts w:ascii="Verdana" w:hAnsi="Verdana" w:cs="Verdana" w:hint="eastAsia"/>
          <w:sz w:val="24"/>
        </w:rPr>
        <w:t xml:space="preserve"> to affect the market price, the Exchange has the right to:</w:t>
      </w:r>
    </w:p>
    <w:p w:rsidR="009742A4" w:rsidRDefault="009742A4" w:rsidP="009742A4">
      <w:pPr>
        <w:numPr>
          <w:ilvl w:val="0"/>
          <w:numId w:val="7"/>
        </w:numPr>
        <w:rPr>
          <w:rFonts w:ascii="Verdana" w:hAnsi="Verdana" w:cs="Verdana"/>
          <w:sz w:val="24"/>
        </w:rPr>
      </w:pPr>
      <w:r>
        <w:rPr>
          <w:rFonts w:ascii="Verdana" w:hAnsi="Verdana" w:cs="Verdana" w:hint="eastAsia"/>
          <w:sz w:val="24"/>
        </w:rPr>
        <w:t>conduct an interview with him for warning;</w:t>
      </w:r>
    </w:p>
    <w:p w:rsidR="009742A4" w:rsidRDefault="009742A4" w:rsidP="009742A4">
      <w:pPr>
        <w:numPr>
          <w:ilvl w:val="0"/>
          <w:numId w:val="7"/>
        </w:numPr>
        <w:rPr>
          <w:rFonts w:ascii="Verdana" w:hAnsi="Verdana" w:cs="Verdana"/>
          <w:sz w:val="24"/>
        </w:rPr>
      </w:pPr>
      <w:r>
        <w:rPr>
          <w:rFonts w:ascii="Verdana" w:hAnsi="Verdana" w:cs="Verdana" w:hint="eastAsia"/>
          <w:sz w:val="24"/>
        </w:rPr>
        <w:t>give a warning in writing;</w:t>
      </w:r>
    </w:p>
    <w:p w:rsidR="009742A4" w:rsidRDefault="009742A4" w:rsidP="009742A4">
      <w:pPr>
        <w:numPr>
          <w:ilvl w:val="0"/>
          <w:numId w:val="7"/>
        </w:numPr>
        <w:rPr>
          <w:rFonts w:ascii="Verdana" w:hAnsi="Verdana" w:cs="Verdana"/>
          <w:sz w:val="24"/>
        </w:rPr>
      </w:pPr>
      <w:r>
        <w:rPr>
          <w:rFonts w:ascii="Verdana" w:hAnsi="Verdana" w:cs="Verdana" w:hint="eastAsia"/>
          <w:sz w:val="24"/>
        </w:rPr>
        <w:t>adjust or wipe out his hedging positions;</w:t>
      </w:r>
    </w:p>
    <w:p w:rsidR="009742A4" w:rsidRDefault="009742A4" w:rsidP="009742A4">
      <w:pPr>
        <w:numPr>
          <w:ilvl w:val="0"/>
          <w:numId w:val="7"/>
        </w:numPr>
        <w:rPr>
          <w:rFonts w:ascii="Verdana" w:hAnsi="Verdana" w:cs="Verdana"/>
          <w:sz w:val="24"/>
        </w:rPr>
      </w:pPr>
      <w:r>
        <w:rPr>
          <w:rFonts w:ascii="Verdana" w:hAnsi="Verdana" w:cs="Verdana" w:hint="eastAsia"/>
          <w:sz w:val="24"/>
        </w:rPr>
        <w:t>limit the opening of new positions;</w:t>
      </w:r>
    </w:p>
    <w:p w:rsidR="009742A4" w:rsidRDefault="009742A4" w:rsidP="009742A4">
      <w:pPr>
        <w:numPr>
          <w:ilvl w:val="0"/>
          <w:numId w:val="7"/>
        </w:numPr>
        <w:rPr>
          <w:rFonts w:ascii="Verdana" w:hAnsi="Verdana" w:cs="Verdana"/>
          <w:sz w:val="24"/>
        </w:rPr>
      </w:pPr>
      <w:r>
        <w:rPr>
          <w:rFonts w:ascii="Verdana" w:hAnsi="Verdana" w:cs="Verdana" w:hint="eastAsia"/>
          <w:sz w:val="24"/>
        </w:rPr>
        <w:t>close out positions for a limited period; or</w:t>
      </w:r>
    </w:p>
    <w:p w:rsidR="009742A4" w:rsidRDefault="009742A4" w:rsidP="009742A4">
      <w:pPr>
        <w:numPr>
          <w:ilvl w:val="0"/>
          <w:numId w:val="7"/>
        </w:numPr>
        <w:rPr>
          <w:rFonts w:ascii="Verdana" w:hAnsi="Verdana" w:cs="Verdana"/>
          <w:sz w:val="24"/>
        </w:rPr>
      </w:pPr>
      <w:proofErr w:type="gramStart"/>
      <w:r>
        <w:rPr>
          <w:rFonts w:ascii="Verdana" w:hAnsi="Verdana" w:cs="Verdana" w:hint="eastAsia"/>
          <w:sz w:val="24"/>
        </w:rPr>
        <w:t>exercise</w:t>
      </w:r>
      <w:proofErr w:type="gramEnd"/>
      <w:r>
        <w:rPr>
          <w:rFonts w:ascii="Verdana" w:hAnsi="Verdana" w:cs="Verdana" w:hint="eastAsia"/>
          <w:sz w:val="24"/>
        </w:rPr>
        <w:t xml:space="preserve"> forced </w:t>
      </w:r>
      <w:r>
        <w:rPr>
          <w:rFonts w:ascii="Verdana" w:hAnsi="Verdana" w:cs="Verdana"/>
          <w:sz w:val="24"/>
        </w:rPr>
        <w:t>position</w:t>
      </w:r>
      <w:r>
        <w:rPr>
          <w:rFonts w:ascii="Verdana" w:hAnsi="Verdana" w:cs="Verdana" w:hint="eastAsia"/>
          <w:sz w:val="24"/>
        </w:rPr>
        <w:t xml:space="preserve"> liquidation. </w:t>
      </w:r>
    </w:p>
    <w:p w:rsidR="009742A4" w:rsidRDefault="009742A4" w:rsidP="009742A4">
      <w:pPr>
        <w:rPr>
          <w:rFonts w:ascii="Verdana" w:hAnsi="Verdana" w:cs="Verdana"/>
          <w:sz w:val="24"/>
        </w:rPr>
      </w:pPr>
    </w:p>
    <w:p w:rsidR="009742A4" w:rsidRDefault="009742A4" w:rsidP="009742A4">
      <w:pPr>
        <w:rPr>
          <w:rFonts w:ascii="Verdana" w:hAnsi="Verdana" w:cs="Verdana"/>
          <w:sz w:val="24"/>
        </w:rPr>
      </w:pPr>
      <w:proofErr w:type="gramStart"/>
      <w:r w:rsidRPr="00E4467B">
        <w:rPr>
          <w:rFonts w:ascii="Verdana" w:hAnsi="Verdana" w:cs="Verdana"/>
          <w:sz w:val="24"/>
        </w:rPr>
        <w:t xml:space="preserve">Article 31 In the event that the systematic risk of the market increases that may lead to the disruption of the market, the Exchange shall make </w:t>
      </w:r>
      <w:r w:rsidRPr="0008751F">
        <w:rPr>
          <w:rFonts w:ascii="Verdana" w:hAnsi="Verdana" w:cs="Verdana"/>
          <w:sz w:val="24"/>
        </w:rPr>
        <w:t>reduction in the positions pursuant to</w:t>
      </w:r>
      <w:r w:rsidRPr="00E4467B">
        <w:rPr>
          <w:rFonts w:ascii="Verdana" w:hAnsi="Verdana" w:cs="Verdana"/>
          <w:sz w:val="24"/>
        </w:rPr>
        <w:t xml:space="preserve"> the applicable rules of the Exchange.</w:t>
      </w:r>
      <w:proofErr w:type="gramEnd"/>
      <w:r w:rsidRPr="0008751F">
        <w:rPr>
          <w:rFonts w:ascii="Verdana" w:hAnsi="Verdana" w:cs="Verdana"/>
          <w:sz w:val="24"/>
        </w:rPr>
        <w:t xml:space="preserve">  The Exchange shall reduce the speculative positions first and then reduce the hedging positions. </w:t>
      </w:r>
    </w:p>
    <w:p w:rsidR="009742A4" w:rsidRDefault="009742A4" w:rsidP="009742A4">
      <w:pPr>
        <w:rPr>
          <w:rFonts w:ascii="Verdana" w:hAnsi="Verdana" w:cs="Verdana"/>
          <w:sz w:val="24"/>
        </w:rPr>
      </w:pPr>
    </w:p>
    <w:p w:rsidR="009742A4" w:rsidRDefault="009742A4" w:rsidP="009742A4">
      <w:pPr>
        <w:rPr>
          <w:rFonts w:ascii="Verdana" w:hAnsi="Verdana" w:cs="Verdana"/>
          <w:sz w:val="24"/>
        </w:rPr>
      </w:pPr>
      <w:r>
        <w:rPr>
          <w:rFonts w:ascii="Verdana" w:hAnsi="Verdana" w:cs="Verdana" w:hint="eastAsia"/>
          <w:sz w:val="24"/>
        </w:rPr>
        <w:t xml:space="preserve">Article 32 The Exchange may, from time to time, request the member or customer for </w:t>
      </w:r>
      <w:r>
        <w:rPr>
          <w:rFonts w:ascii="Verdana" w:hAnsi="Verdana" w:cs="Verdana"/>
          <w:sz w:val="24"/>
        </w:rPr>
        <w:t>additional</w:t>
      </w:r>
      <w:r>
        <w:rPr>
          <w:rFonts w:ascii="Verdana" w:hAnsi="Verdana" w:cs="Verdana" w:hint="eastAsia"/>
          <w:sz w:val="24"/>
        </w:rPr>
        <w:t xml:space="preserve"> documents with regard to the hedging positions already </w:t>
      </w:r>
      <w:r>
        <w:rPr>
          <w:rFonts w:ascii="Verdana" w:hAnsi="Verdana" w:cs="Verdana"/>
          <w:sz w:val="24"/>
        </w:rPr>
        <w:t>approved</w:t>
      </w:r>
      <w:r>
        <w:rPr>
          <w:rFonts w:ascii="Verdana" w:hAnsi="Verdana" w:cs="Verdana" w:hint="eastAsia"/>
          <w:sz w:val="24"/>
        </w:rPr>
        <w:t xml:space="preserve"> based on the futures and cash market conditions and open interests held in the contracts.</w:t>
      </w:r>
    </w:p>
    <w:p w:rsidR="009742A4" w:rsidRPr="00CA351D" w:rsidRDefault="009742A4" w:rsidP="009742A4">
      <w:pPr>
        <w:rPr>
          <w:rFonts w:ascii="Verdana" w:hAnsi="Verdana" w:cs="Verdana"/>
          <w:sz w:val="24"/>
        </w:rPr>
      </w:pPr>
    </w:p>
    <w:p w:rsidR="009742A4" w:rsidRPr="00C513CC" w:rsidRDefault="009742A4" w:rsidP="009742A4">
      <w:pPr>
        <w:rPr>
          <w:rFonts w:ascii="Verdana" w:hAnsi="Verdana" w:cs="Verdana"/>
          <w:sz w:val="24"/>
        </w:rPr>
      </w:pPr>
      <w:r>
        <w:rPr>
          <w:rFonts w:ascii="Verdana" w:hAnsi="Verdana" w:cs="Verdana" w:hint="eastAsia"/>
          <w:sz w:val="24"/>
        </w:rPr>
        <w:t>Article</w:t>
      </w:r>
      <w:r w:rsidRPr="00CA351D">
        <w:rPr>
          <w:rFonts w:ascii="Verdana" w:hAnsi="Verdana" w:cs="Verdana"/>
          <w:sz w:val="24"/>
        </w:rPr>
        <w:t xml:space="preserve"> </w:t>
      </w:r>
      <w:r>
        <w:rPr>
          <w:rFonts w:ascii="Verdana" w:hAnsi="Verdana" w:cs="Verdana" w:hint="eastAsia"/>
          <w:sz w:val="24"/>
        </w:rPr>
        <w:t xml:space="preserve">33 </w:t>
      </w:r>
      <w:r w:rsidRPr="00CA351D">
        <w:rPr>
          <w:rFonts w:ascii="Verdana" w:hAnsi="Verdana" w:cs="Verdana"/>
          <w:sz w:val="24"/>
        </w:rPr>
        <w:t xml:space="preserve">A member or </w:t>
      </w:r>
      <w:r>
        <w:rPr>
          <w:rFonts w:ascii="Verdana" w:hAnsi="Verdana" w:cs="Verdana"/>
          <w:sz w:val="24"/>
        </w:rPr>
        <w:t>customer</w:t>
      </w:r>
      <w:r w:rsidRPr="00CA351D">
        <w:rPr>
          <w:rFonts w:ascii="Verdana" w:hAnsi="Verdana" w:cs="Verdana"/>
          <w:sz w:val="24"/>
        </w:rPr>
        <w:t xml:space="preserve"> that engages in fraud or other rule violations wh</w:t>
      </w:r>
      <w:r>
        <w:rPr>
          <w:rFonts w:ascii="Verdana" w:hAnsi="Verdana" w:cs="Verdana" w:hint="eastAsia"/>
          <w:sz w:val="24"/>
        </w:rPr>
        <w:t xml:space="preserve">en applying for or conducting in </w:t>
      </w:r>
      <w:r w:rsidRPr="00CA351D">
        <w:rPr>
          <w:rFonts w:ascii="Verdana" w:hAnsi="Verdana" w:cs="Verdana"/>
          <w:sz w:val="24"/>
        </w:rPr>
        <w:t>hedg</w:t>
      </w:r>
      <w:r>
        <w:rPr>
          <w:rFonts w:ascii="Verdana" w:hAnsi="Verdana" w:cs="Verdana" w:hint="eastAsia"/>
          <w:sz w:val="24"/>
        </w:rPr>
        <w:t xml:space="preserve">e trading </w:t>
      </w:r>
      <w:r w:rsidRPr="00CA351D">
        <w:rPr>
          <w:rFonts w:ascii="Verdana" w:hAnsi="Verdana" w:cs="Verdana"/>
          <w:sz w:val="24"/>
        </w:rPr>
        <w:t xml:space="preserve">shall be subject to the sanctions provided in </w:t>
      </w:r>
      <w:r w:rsidRPr="006D3933">
        <w:rPr>
          <w:rFonts w:ascii="Verdana" w:hAnsi="Verdana" w:cs="Verdana"/>
          <w:iCs/>
          <w:sz w:val="24"/>
        </w:rPr>
        <w:t xml:space="preserve">the Enforcement </w:t>
      </w:r>
      <w:r>
        <w:rPr>
          <w:rFonts w:ascii="Verdana" w:hAnsi="Verdana" w:cs="Verdana" w:hint="eastAsia"/>
          <w:iCs/>
          <w:sz w:val="24"/>
        </w:rPr>
        <w:t>Rules</w:t>
      </w:r>
      <w:r w:rsidRPr="006D3933">
        <w:rPr>
          <w:rFonts w:ascii="Verdana" w:hAnsi="Verdana" w:cs="Verdana"/>
          <w:iCs/>
          <w:sz w:val="24"/>
        </w:rPr>
        <w:t xml:space="preserve"> of </w:t>
      </w:r>
      <w:r>
        <w:rPr>
          <w:rFonts w:ascii="Verdana" w:hAnsi="Verdana" w:cs="Verdana" w:hint="eastAsia"/>
          <w:iCs/>
          <w:sz w:val="24"/>
        </w:rPr>
        <w:t xml:space="preserve">the </w:t>
      </w:r>
      <w:r w:rsidRPr="006D3933">
        <w:rPr>
          <w:rFonts w:ascii="Verdana" w:hAnsi="Verdana" w:cs="Verdana"/>
          <w:iCs/>
          <w:sz w:val="24"/>
        </w:rPr>
        <w:t>Shanghai Futures Exchange</w:t>
      </w:r>
      <w:r w:rsidRPr="00CA351D">
        <w:rPr>
          <w:rFonts w:ascii="Verdana" w:hAnsi="Verdana" w:cs="Verdana"/>
          <w:sz w:val="24"/>
        </w:rPr>
        <w:t xml:space="preserve">, </w:t>
      </w:r>
      <w:r>
        <w:rPr>
          <w:rFonts w:ascii="Verdana" w:hAnsi="Verdana" w:cs="Verdana" w:hint="eastAsia"/>
          <w:sz w:val="24"/>
        </w:rPr>
        <w:t>and the Exchange will not process his application for or adjustment in the hedging positions, or wipe out his hedging positions, and the existing hedging positions will be converted into speculative positions or the Exchange will impose forced position liquidation.</w:t>
      </w:r>
    </w:p>
    <w:p w:rsidR="009742A4" w:rsidRDefault="009742A4" w:rsidP="009742A4">
      <w:pPr>
        <w:rPr>
          <w:rFonts w:ascii="Verdana" w:hAnsi="Verdana" w:cs="Verdana"/>
          <w:sz w:val="24"/>
        </w:rPr>
      </w:pPr>
    </w:p>
    <w:p w:rsidR="009742A4" w:rsidRDefault="009742A4" w:rsidP="009742A4">
      <w:pPr>
        <w:rPr>
          <w:rFonts w:ascii="Verdana" w:hAnsi="Verdana" w:cs="Verdana"/>
          <w:sz w:val="24"/>
        </w:rPr>
      </w:pPr>
      <w:r>
        <w:rPr>
          <w:rFonts w:ascii="Verdana" w:hAnsi="Verdana" w:cs="Verdana" w:hint="eastAsia"/>
          <w:sz w:val="24"/>
        </w:rPr>
        <w:t>Article 34 The Exchange may make discounts on the trade margin or the transaction fee for the hedge trading.</w:t>
      </w:r>
    </w:p>
    <w:p w:rsidR="009742A4" w:rsidRPr="00CA351D" w:rsidRDefault="009742A4" w:rsidP="009742A4">
      <w:pPr>
        <w:rPr>
          <w:rFonts w:ascii="Verdana" w:hAnsi="Verdana" w:cs="Verdana"/>
          <w:sz w:val="24"/>
        </w:rPr>
      </w:pPr>
    </w:p>
    <w:p w:rsidR="009742A4" w:rsidRPr="00CA351D" w:rsidRDefault="009742A4" w:rsidP="009742A4">
      <w:pPr>
        <w:pStyle w:val="2"/>
      </w:pPr>
      <w:bookmarkStart w:id="6" w:name="_Toc405992605"/>
      <w:r w:rsidRPr="00CA351D">
        <w:t xml:space="preserve">Chapter </w:t>
      </w:r>
      <w:r>
        <w:rPr>
          <w:rFonts w:hint="eastAsia"/>
        </w:rPr>
        <w:t>6</w:t>
      </w:r>
      <w:r w:rsidRPr="00CA351D">
        <w:t xml:space="preserve"> MISCELLANEOUS</w:t>
      </w:r>
      <w:bookmarkEnd w:id="6"/>
    </w:p>
    <w:p w:rsidR="009742A4" w:rsidRDefault="009742A4" w:rsidP="009742A4">
      <w:pPr>
        <w:rPr>
          <w:rFonts w:ascii="Verdana" w:hAnsi="Verdana" w:cs="Verdana"/>
          <w:sz w:val="24"/>
        </w:rPr>
      </w:pPr>
      <w:r>
        <w:rPr>
          <w:rFonts w:ascii="Verdana" w:hAnsi="Verdana" w:cs="Verdana" w:hint="eastAsia"/>
          <w:sz w:val="24"/>
        </w:rPr>
        <w:t xml:space="preserve">Article 35 </w:t>
      </w:r>
      <w:r w:rsidRPr="00CA351D">
        <w:rPr>
          <w:rFonts w:ascii="Verdana" w:hAnsi="Verdana" w:cs="Verdana"/>
          <w:sz w:val="24"/>
        </w:rPr>
        <w:t xml:space="preserve">The Exchange reserves the right to interpret these </w:t>
      </w:r>
      <w:r>
        <w:rPr>
          <w:rFonts w:ascii="Verdana" w:hAnsi="Verdana" w:cs="Verdana" w:hint="eastAsia"/>
          <w:iCs/>
          <w:sz w:val="24"/>
        </w:rPr>
        <w:t>Hedging Rules</w:t>
      </w:r>
      <w:r w:rsidRPr="00CA351D">
        <w:rPr>
          <w:rFonts w:ascii="Verdana" w:hAnsi="Verdana" w:cs="Verdana"/>
          <w:sz w:val="24"/>
        </w:rPr>
        <w:t>.</w:t>
      </w:r>
    </w:p>
    <w:p w:rsidR="009742A4" w:rsidRPr="00CA351D" w:rsidRDefault="009742A4" w:rsidP="009742A4">
      <w:pPr>
        <w:rPr>
          <w:rFonts w:ascii="Verdana" w:hAnsi="Verdana" w:cs="Verdana"/>
          <w:sz w:val="24"/>
        </w:rPr>
      </w:pPr>
    </w:p>
    <w:p w:rsidR="009742A4" w:rsidRPr="006D3933" w:rsidRDefault="009742A4" w:rsidP="009742A4">
      <w:pPr>
        <w:rPr>
          <w:rFonts w:ascii="Verdana" w:hAnsi="Verdana" w:cs="Verdana"/>
          <w:iCs/>
          <w:sz w:val="24"/>
        </w:rPr>
      </w:pPr>
      <w:r>
        <w:rPr>
          <w:rFonts w:ascii="Verdana" w:hAnsi="Verdana" w:cs="Verdana" w:hint="eastAsia"/>
          <w:sz w:val="24"/>
        </w:rPr>
        <w:t xml:space="preserve">Article 36 </w:t>
      </w:r>
      <w:r w:rsidRPr="00CA351D">
        <w:rPr>
          <w:rFonts w:ascii="Verdana" w:hAnsi="Verdana" w:cs="Verdana"/>
          <w:sz w:val="24"/>
        </w:rPr>
        <w:t xml:space="preserve">These </w:t>
      </w:r>
      <w:r>
        <w:rPr>
          <w:rFonts w:ascii="Verdana" w:hAnsi="Verdana" w:cs="Verdana" w:hint="eastAsia"/>
          <w:iCs/>
          <w:sz w:val="24"/>
        </w:rPr>
        <w:t>Hedging Rules</w:t>
      </w:r>
      <w:r w:rsidRPr="006D3933">
        <w:rPr>
          <w:rFonts w:ascii="Verdana" w:hAnsi="Verdana" w:cs="Verdana"/>
          <w:iCs/>
          <w:sz w:val="24"/>
        </w:rPr>
        <w:t xml:space="preserve"> </w:t>
      </w:r>
      <w:r w:rsidRPr="00CA351D">
        <w:rPr>
          <w:rFonts w:ascii="Verdana" w:hAnsi="Verdana" w:cs="Verdana"/>
          <w:sz w:val="24"/>
        </w:rPr>
        <w:t xml:space="preserve">are effective </w:t>
      </w:r>
      <w:r w:rsidRPr="00C10FB3">
        <w:rPr>
          <w:rFonts w:ascii="Verdana" w:hAnsi="Verdana" w:cs="Verdana"/>
          <w:sz w:val="24"/>
        </w:rPr>
        <w:t>as of</w:t>
      </w:r>
      <w:r w:rsidRPr="00C10FB3">
        <w:rPr>
          <w:rFonts w:ascii="Verdana" w:hAnsi="Verdana" w:cs="Verdana" w:hint="eastAsia"/>
          <w:sz w:val="24"/>
        </w:rPr>
        <w:t xml:space="preserve"> MMDDYY, and for the nickel and tin futures, the listing day.</w:t>
      </w:r>
      <w:r w:rsidDel="00C10FB3">
        <w:rPr>
          <w:rFonts w:ascii="Verdana" w:hAnsi="Verdana" w:cs="Verdana" w:hint="eastAsia"/>
          <w:sz w:val="24"/>
        </w:rPr>
        <w:t xml:space="preserve"> </w:t>
      </w:r>
    </w:p>
    <w:p w:rsidR="009742A4" w:rsidRPr="002529D3" w:rsidRDefault="009742A4" w:rsidP="009742A4"/>
    <w:p w:rsidR="00064182" w:rsidRPr="009742A4" w:rsidRDefault="00064182">
      <w:bookmarkStart w:id="7" w:name="_GoBack"/>
      <w:bookmarkEnd w:id="7"/>
    </w:p>
    <w:sectPr w:rsidR="00064182" w:rsidRPr="009742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35647"/>
    <w:multiLevelType w:val="hybridMultilevel"/>
    <w:tmpl w:val="7A14D6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1567038"/>
    <w:multiLevelType w:val="hybridMultilevel"/>
    <w:tmpl w:val="A3B048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5A24D7B"/>
    <w:multiLevelType w:val="hybridMultilevel"/>
    <w:tmpl w:val="59B27A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47614EB"/>
    <w:multiLevelType w:val="hybridMultilevel"/>
    <w:tmpl w:val="838ABE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AD31601"/>
    <w:multiLevelType w:val="hybridMultilevel"/>
    <w:tmpl w:val="AE36FFE2"/>
    <w:lvl w:ilvl="0" w:tplc="04090001">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5">
    <w:nsid w:val="72AD16DD"/>
    <w:multiLevelType w:val="hybridMultilevel"/>
    <w:tmpl w:val="A9F000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7B3906A6"/>
    <w:multiLevelType w:val="hybridMultilevel"/>
    <w:tmpl w:val="890C2F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3"/>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2A4"/>
    <w:rsid w:val="00064182"/>
    <w:rsid w:val="00974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2A4"/>
    <w:pPr>
      <w:widowControl w:val="0"/>
      <w:jc w:val="both"/>
    </w:pPr>
    <w:rPr>
      <w:rFonts w:ascii="Times New Roman" w:eastAsia="宋体" w:hAnsi="Times New Roman" w:cs="Times New Roman"/>
      <w:szCs w:val="24"/>
    </w:rPr>
  </w:style>
  <w:style w:type="paragraph" w:styleId="1">
    <w:name w:val="heading 1"/>
    <w:aliases w:val="H1,h1,Level 1 Topic Heading,H11,H12,H111,H13,H112,Heading 0,Level 1 Head,PIM 1,Section Head,l1,1st level,H14,H15,H16,H17,LN,章节,heading 1,Arial 14 Fett,Arial 14 Fett1,Arial 14 Fett2,Head1,l0,11,l01,标书1,第*部分,第A章,L1,boc,Fab-1"/>
    <w:basedOn w:val="a"/>
    <w:next w:val="a"/>
    <w:link w:val="1Char"/>
    <w:qFormat/>
    <w:rsid w:val="009742A4"/>
    <w:pPr>
      <w:keepNext/>
      <w:keepLines/>
      <w:spacing w:before="340" w:after="330" w:line="578" w:lineRule="auto"/>
      <w:outlineLvl w:val="0"/>
    </w:pPr>
    <w:rPr>
      <w:b/>
      <w:bCs/>
      <w:kern w:val="44"/>
      <w:sz w:val="44"/>
      <w:szCs w:val="44"/>
    </w:rPr>
  </w:style>
  <w:style w:type="paragraph" w:styleId="2">
    <w:name w:val="heading 2"/>
    <w:aliases w:val="h2,Heading 2 Hidden,Heading 2 CCBS,heading 2,第一章 标题 2,（一）,PIM2,H2,Titre3,HD2,sect 1.2,H21,sect 1.21,H22,sect 1.22,H211,sect 1.211,H23,sect 1.23,H212,sect 1.212,DO,Titre B,heading 2TOC,节,1.1  heading 2,h:2,h:2app,A,Header 2,Level 2 Head,2,l2"/>
    <w:basedOn w:val="a"/>
    <w:next w:val="a"/>
    <w:link w:val="2Char"/>
    <w:unhideWhenUsed/>
    <w:qFormat/>
    <w:rsid w:val="009742A4"/>
    <w:pPr>
      <w:keepNext/>
      <w:keepLines/>
      <w:spacing w:before="260" w:after="260" w:line="416" w:lineRule="auto"/>
      <w:outlineLvl w:val="1"/>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Level 1 Topic Heading Char,H11 Char,H12 Char,H111 Char,H13 Char,H112 Char,Heading 0 Char,Level 1 Head Char,PIM 1 Char,Section Head Char,l1 Char,1st level Char,H14 Char,H15 Char,H16 Char,H17 Char,LN Char,章节 Char,heading 1 Char"/>
    <w:basedOn w:val="a0"/>
    <w:link w:val="1"/>
    <w:rsid w:val="009742A4"/>
    <w:rPr>
      <w:rFonts w:ascii="Times New Roman" w:eastAsia="宋体" w:hAnsi="Times New Roman" w:cs="Times New Roman"/>
      <w:b/>
      <w:bCs/>
      <w:kern w:val="44"/>
      <w:sz w:val="44"/>
      <w:szCs w:val="44"/>
    </w:rPr>
  </w:style>
  <w:style w:type="character" w:customStyle="1" w:styleId="2Char">
    <w:name w:val="标题 2 Char"/>
    <w:aliases w:val="h2 Char,Heading 2 Hidden Char,Heading 2 CCBS Char,heading 2 Char,第一章 标题 2 Char,（一） Char,PIM2 Char,H2 Char,Titre3 Char,HD2 Char,sect 1.2 Char,H21 Char,sect 1.21 Char,H22 Char,sect 1.22 Char,H211 Char,sect 1.211 Char,H23 Char,sect 1.23 Char"/>
    <w:basedOn w:val="a0"/>
    <w:link w:val="2"/>
    <w:rsid w:val="009742A4"/>
    <w:rPr>
      <w:rFonts w:asciiTheme="majorHAnsi" w:eastAsiaTheme="majorEastAsia" w:hAnsiTheme="majorHAnsi" w:cstheme="majorBidi"/>
      <w:b/>
      <w:bCs/>
      <w:sz w:val="28"/>
      <w:szCs w:val="28"/>
    </w:rPr>
  </w:style>
  <w:style w:type="paragraph" w:styleId="a3">
    <w:name w:val="List Paragraph"/>
    <w:basedOn w:val="a"/>
    <w:qFormat/>
    <w:rsid w:val="009742A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2A4"/>
    <w:pPr>
      <w:widowControl w:val="0"/>
      <w:jc w:val="both"/>
    </w:pPr>
    <w:rPr>
      <w:rFonts w:ascii="Times New Roman" w:eastAsia="宋体" w:hAnsi="Times New Roman" w:cs="Times New Roman"/>
      <w:szCs w:val="24"/>
    </w:rPr>
  </w:style>
  <w:style w:type="paragraph" w:styleId="1">
    <w:name w:val="heading 1"/>
    <w:aliases w:val="H1,h1,Level 1 Topic Heading,H11,H12,H111,H13,H112,Heading 0,Level 1 Head,PIM 1,Section Head,l1,1st level,H14,H15,H16,H17,LN,章节,heading 1,Arial 14 Fett,Arial 14 Fett1,Arial 14 Fett2,Head1,l0,11,l01,标书1,第*部分,第A章,L1,boc,Fab-1"/>
    <w:basedOn w:val="a"/>
    <w:next w:val="a"/>
    <w:link w:val="1Char"/>
    <w:qFormat/>
    <w:rsid w:val="009742A4"/>
    <w:pPr>
      <w:keepNext/>
      <w:keepLines/>
      <w:spacing w:before="340" w:after="330" w:line="578" w:lineRule="auto"/>
      <w:outlineLvl w:val="0"/>
    </w:pPr>
    <w:rPr>
      <w:b/>
      <w:bCs/>
      <w:kern w:val="44"/>
      <w:sz w:val="44"/>
      <w:szCs w:val="44"/>
    </w:rPr>
  </w:style>
  <w:style w:type="paragraph" w:styleId="2">
    <w:name w:val="heading 2"/>
    <w:aliases w:val="h2,Heading 2 Hidden,Heading 2 CCBS,heading 2,第一章 标题 2,（一）,PIM2,H2,Titre3,HD2,sect 1.2,H21,sect 1.21,H22,sect 1.22,H211,sect 1.211,H23,sect 1.23,H212,sect 1.212,DO,Titre B,heading 2TOC,节,1.1  heading 2,h:2,h:2app,A,Header 2,Level 2 Head,2,l2"/>
    <w:basedOn w:val="a"/>
    <w:next w:val="a"/>
    <w:link w:val="2Char"/>
    <w:unhideWhenUsed/>
    <w:qFormat/>
    <w:rsid w:val="009742A4"/>
    <w:pPr>
      <w:keepNext/>
      <w:keepLines/>
      <w:spacing w:before="260" w:after="260" w:line="416" w:lineRule="auto"/>
      <w:outlineLvl w:val="1"/>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Level 1 Topic Heading Char,H11 Char,H12 Char,H111 Char,H13 Char,H112 Char,Heading 0 Char,Level 1 Head Char,PIM 1 Char,Section Head Char,l1 Char,1st level Char,H14 Char,H15 Char,H16 Char,H17 Char,LN Char,章节 Char,heading 1 Char"/>
    <w:basedOn w:val="a0"/>
    <w:link w:val="1"/>
    <w:rsid w:val="009742A4"/>
    <w:rPr>
      <w:rFonts w:ascii="Times New Roman" w:eastAsia="宋体" w:hAnsi="Times New Roman" w:cs="Times New Roman"/>
      <w:b/>
      <w:bCs/>
      <w:kern w:val="44"/>
      <w:sz w:val="44"/>
      <w:szCs w:val="44"/>
    </w:rPr>
  </w:style>
  <w:style w:type="character" w:customStyle="1" w:styleId="2Char">
    <w:name w:val="标题 2 Char"/>
    <w:aliases w:val="h2 Char,Heading 2 Hidden Char,Heading 2 CCBS Char,heading 2 Char,第一章 标题 2 Char,（一） Char,PIM2 Char,H2 Char,Titre3 Char,HD2 Char,sect 1.2 Char,H21 Char,sect 1.21 Char,H22 Char,sect 1.22 Char,H211 Char,sect 1.211 Char,H23 Char,sect 1.23 Char"/>
    <w:basedOn w:val="a0"/>
    <w:link w:val="2"/>
    <w:rsid w:val="009742A4"/>
    <w:rPr>
      <w:rFonts w:asciiTheme="majorHAnsi" w:eastAsiaTheme="majorEastAsia" w:hAnsiTheme="majorHAnsi" w:cstheme="majorBidi"/>
      <w:b/>
      <w:bCs/>
      <w:sz w:val="28"/>
      <w:szCs w:val="28"/>
    </w:rPr>
  </w:style>
  <w:style w:type="paragraph" w:styleId="a3">
    <w:name w:val="List Paragraph"/>
    <w:basedOn w:val="a"/>
    <w:qFormat/>
    <w:rsid w:val="009742A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2358</Words>
  <Characters>13444</Characters>
  <Application>Microsoft Office Word</Application>
  <DocSecurity>0</DocSecurity>
  <Lines>112</Lines>
  <Paragraphs>31</Paragraphs>
  <ScaleCrop>false</ScaleCrop>
  <Company>SHFE</Company>
  <LinksUpToDate>false</LinksUpToDate>
  <CharactersWithSpaces>15771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何放</dc:creator>
  <cp:lastModifiedBy>何放</cp:lastModifiedBy>
  <cp:revision>1</cp:revision>
  <dcterms:created xsi:type="dcterms:W3CDTF">2015-03-17T01:36:00Z</dcterms:created>
  <dcterms:modified xsi:type="dcterms:W3CDTF">2015-03-17T01:37:00Z</dcterms:modified>
</cp:coreProperties>
</file>