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F8" w:rsidRDefault="006A13F8" w:rsidP="006A13F8">
      <w:pPr>
        <w:snapToGrid w:val="0"/>
        <w:spacing w:after="312"/>
        <w:jc w:val="left"/>
        <w:rPr>
          <w:rFonts w:ascii="Times New Roman" w:hAnsi="Times New Roman"/>
        </w:rPr>
      </w:pPr>
      <w:r>
        <w:rPr>
          <w:rFonts w:ascii="Times New Roman" w:hAnsi="Times New Roman"/>
        </w:rPr>
        <w:t>Appendix 3</w:t>
      </w:r>
    </w:p>
    <w:p w:rsidR="006A13F8" w:rsidRDefault="006A13F8" w:rsidP="006A13F8">
      <w:pPr>
        <w:pStyle w:val="1"/>
        <w:jc w:val="center"/>
        <w:rPr>
          <w:rFonts w:ascii="Times New Roman" w:hAnsi="Times New Roman" w:cs="Times New Roman"/>
          <w:bCs w:val="0"/>
          <w:kern w:val="2"/>
          <w:sz w:val="28"/>
          <w:szCs w:val="22"/>
        </w:rPr>
      </w:pPr>
      <w:bookmarkStart w:id="0" w:name="_Toc573885"/>
      <w:r>
        <w:rPr>
          <w:rFonts w:ascii="Times New Roman" w:hAnsi="Times New Roman" w:cs="Times New Roman"/>
          <w:bCs w:val="0"/>
          <w:kern w:val="2"/>
          <w:sz w:val="28"/>
          <w:szCs w:val="22"/>
        </w:rPr>
        <w:t xml:space="preserve">Delivery Rules </w:t>
      </w:r>
      <w:r>
        <w:rPr>
          <w:rFonts w:ascii="Times New Roman" w:hAnsi="Times New Roman" w:cs="Times New Roman" w:hint="eastAsia"/>
          <w:bCs w:val="0"/>
          <w:kern w:val="2"/>
          <w:sz w:val="28"/>
          <w:szCs w:val="22"/>
        </w:rPr>
        <w:t xml:space="preserve">for Fuel Oil Futures </w:t>
      </w:r>
      <w:r>
        <w:rPr>
          <w:rFonts w:ascii="Times New Roman" w:hAnsi="Times New Roman" w:cs="Times New Roman"/>
          <w:bCs w:val="0"/>
          <w:kern w:val="2"/>
          <w:sz w:val="28"/>
          <w:szCs w:val="22"/>
        </w:rPr>
        <w:t xml:space="preserve">of </w:t>
      </w:r>
    </w:p>
    <w:p w:rsidR="006A13F8" w:rsidRDefault="006A13F8" w:rsidP="006A13F8">
      <w:pPr>
        <w:pStyle w:val="1"/>
        <w:jc w:val="center"/>
        <w:rPr>
          <w:rFonts w:ascii="Times New Roman" w:hAnsi="Times New Roman" w:cs="Times New Roman"/>
          <w:bCs w:val="0"/>
          <w:kern w:val="2"/>
          <w:sz w:val="28"/>
          <w:szCs w:val="22"/>
        </w:rPr>
      </w:pPr>
      <w:proofErr w:type="gramStart"/>
      <w:r>
        <w:rPr>
          <w:rFonts w:ascii="Times New Roman" w:hAnsi="Times New Roman" w:cs="Times New Roman"/>
          <w:bCs w:val="0"/>
          <w:kern w:val="2"/>
          <w:sz w:val="28"/>
          <w:szCs w:val="22"/>
        </w:rPr>
        <w:t>the</w:t>
      </w:r>
      <w:proofErr w:type="gramEnd"/>
      <w:r>
        <w:rPr>
          <w:rFonts w:ascii="Times New Roman" w:hAnsi="Times New Roman" w:cs="Times New Roman"/>
          <w:bCs w:val="0"/>
          <w:kern w:val="2"/>
          <w:sz w:val="28"/>
          <w:szCs w:val="22"/>
        </w:rPr>
        <w:t xml:space="preserve"> Shanghai Futures Exchang</w:t>
      </w:r>
      <w:r>
        <w:rPr>
          <w:rFonts w:ascii="Times New Roman" w:hAnsi="Times New Roman" w:cs="Times New Roman" w:hint="eastAsia"/>
          <w:bCs w:val="0"/>
          <w:kern w:val="2"/>
          <w:sz w:val="28"/>
          <w:szCs w:val="22"/>
        </w:rPr>
        <w:t>e</w:t>
      </w:r>
    </w:p>
    <w:p w:rsidR="006A13F8" w:rsidRDefault="006A13F8" w:rsidP="006A13F8">
      <w:pPr>
        <w:snapToGrid w:val="0"/>
        <w:spacing w:after="312"/>
        <w:jc w:val="center"/>
        <w:rPr>
          <w:rFonts w:ascii="Times New Roman" w:hAnsi="Times New Roman"/>
          <w:b/>
          <w:sz w:val="22"/>
        </w:rPr>
      </w:pPr>
      <w:r>
        <w:rPr>
          <w:rFonts w:ascii="Times New Roman" w:hAnsi="Times New Roman"/>
          <w:b/>
          <w:dstrike/>
          <w:sz w:val="28"/>
        </w:rPr>
        <w:t>(Trial)</w:t>
      </w:r>
      <w:r>
        <w:rPr>
          <w:rFonts w:ascii="Times New Roman" w:hAnsi="Times New Roman"/>
          <w:b/>
          <w:dstrike/>
          <w:sz w:val="22"/>
        </w:rPr>
        <w:t xml:space="preserve"> </w:t>
      </w:r>
      <w:r>
        <w:rPr>
          <w:rFonts w:ascii="Times New Roman" w:hAnsi="Times New Roman"/>
          <w:sz w:val="22"/>
        </w:rPr>
        <w:t>(Amended)</w:t>
      </w:r>
    </w:p>
    <w:p w:rsidR="006A13F8" w:rsidRDefault="006A13F8" w:rsidP="006A13F8">
      <w:pPr>
        <w:pStyle w:val="2"/>
        <w:rPr>
          <w:sz w:val="24"/>
          <w:szCs w:val="24"/>
        </w:rPr>
      </w:pPr>
      <w:r>
        <w:rPr>
          <w:sz w:val="24"/>
          <w:szCs w:val="24"/>
        </w:rPr>
        <w:t>Chapter 1</w:t>
      </w:r>
      <w:r>
        <w:rPr>
          <w:sz w:val="24"/>
          <w:szCs w:val="24"/>
        </w:rPr>
        <w:tab/>
        <w:t>GENERAL PROVISIONS</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Article 1</w:t>
      </w:r>
      <w:r>
        <w:rPr>
          <w:rFonts w:ascii="Times New Roman" w:hAnsi="Times New Roman"/>
          <w:sz w:val="22"/>
        </w:rPr>
        <w:tab/>
        <w:t xml:space="preserve">These </w:t>
      </w:r>
      <w:r>
        <w:rPr>
          <w:rFonts w:ascii="Times New Roman" w:hAnsi="Times New Roman"/>
          <w:i/>
          <w:sz w:val="22"/>
        </w:rPr>
        <w:t>Delivery Rules</w:t>
      </w:r>
      <w:r>
        <w:rPr>
          <w:rFonts w:ascii="Times New Roman" w:hAnsi="Times New Roman" w:hint="eastAsia"/>
          <w:i/>
          <w:sz w:val="22"/>
        </w:rPr>
        <w:t xml:space="preserve"> for </w:t>
      </w:r>
      <w:r>
        <w:rPr>
          <w:rFonts w:ascii="Times New Roman" w:hAnsi="Times New Roman"/>
          <w:i/>
          <w:sz w:val="22"/>
        </w:rPr>
        <w:t>Fuel Oil Futures</w:t>
      </w:r>
      <w:r>
        <w:rPr>
          <w:rFonts w:ascii="Times New Roman" w:hAnsi="Times New Roman"/>
          <w:sz w:val="22"/>
        </w:rPr>
        <w:t xml:space="preserve"> (these “Delivery Rules”), formulated in accordance with the </w:t>
      </w:r>
      <w:r>
        <w:rPr>
          <w:rFonts w:ascii="Times New Roman" w:hAnsi="Times New Roman"/>
          <w:i/>
          <w:sz w:val="22"/>
        </w:rPr>
        <w:t>General Exchange Rules of the Shanghai Futures Exchange</w:t>
      </w:r>
      <w:r>
        <w:rPr>
          <w:rFonts w:ascii="Times New Roman" w:hAnsi="Times New Roman"/>
          <w:sz w:val="22"/>
        </w:rPr>
        <w:t xml:space="preserve"> and related implementing rules, are designed to ensure the smooth delivery of fuel oil futures at Shanghai Futures Exchange (“SHFE” or the “Exchange”) and regulate physical delivery activities.</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Article 2</w:t>
      </w:r>
      <w:r>
        <w:rPr>
          <w:rFonts w:ascii="Times New Roman" w:hAnsi="Times New Roman"/>
          <w:b/>
          <w:sz w:val="22"/>
        </w:rPr>
        <w:tab/>
      </w:r>
      <w:r>
        <w:rPr>
          <w:rFonts w:ascii="Times New Roman" w:hAnsi="Times New Roman"/>
          <w:sz w:val="22"/>
        </w:rPr>
        <w:t xml:space="preserve">These </w:t>
      </w:r>
      <w:r>
        <w:rPr>
          <w:rFonts w:ascii="Times New Roman" w:hAnsi="Times New Roman"/>
          <w:i/>
          <w:sz w:val="22"/>
        </w:rPr>
        <w:t>Delivery Rules</w:t>
      </w:r>
      <w:r>
        <w:rPr>
          <w:rFonts w:ascii="Times New Roman" w:hAnsi="Times New Roman"/>
          <w:sz w:val="22"/>
        </w:rPr>
        <w:t xml:space="preserve"> shall apply to delivery </w:t>
      </w:r>
      <w:r>
        <w:rPr>
          <w:rFonts w:ascii="Times New Roman" w:hAnsi="Times New Roman"/>
          <w:dstrike/>
          <w:sz w:val="22"/>
        </w:rPr>
        <w:t xml:space="preserve">of fuel oils </w:t>
      </w:r>
      <w:r>
        <w:rPr>
          <w:rFonts w:ascii="Times New Roman" w:hAnsi="Times New Roman"/>
          <w:sz w:val="22"/>
          <w:shd w:val="clear" w:color="auto" w:fill="D8D8D8"/>
        </w:rPr>
        <w:t xml:space="preserve">against fuel oil futures contracts </w:t>
      </w:r>
      <w:r>
        <w:rPr>
          <w:rFonts w:ascii="Times New Roman" w:hAnsi="Times New Roman"/>
          <w:sz w:val="22"/>
        </w:rPr>
        <w:t xml:space="preserve">on the Exchange. The Exchange and all members, customers, and </w:t>
      </w:r>
      <w:bookmarkStart w:id="1" w:name="OLE_LINK23"/>
      <w:bookmarkStart w:id="2" w:name="OLE_LINK24"/>
      <w:r>
        <w:rPr>
          <w:rFonts w:ascii="Times New Roman" w:hAnsi="Times New Roman"/>
          <w:kern w:val="0"/>
          <w:sz w:val="22"/>
        </w:rPr>
        <w:t>designated delivery oil depot</w:t>
      </w:r>
      <w:r>
        <w:rPr>
          <w:rFonts w:ascii="Times New Roman" w:hAnsi="Times New Roman" w:hint="eastAsia"/>
          <w:sz w:val="22"/>
        </w:rPr>
        <w:t>s</w:t>
      </w:r>
      <w:bookmarkEnd w:id="1"/>
      <w:bookmarkEnd w:id="2"/>
      <w:r>
        <w:rPr>
          <w:rFonts w:ascii="Times New Roman" w:hAnsi="Times New Roman"/>
          <w:sz w:val="22"/>
        </w:rPr>
        <w:t xml:space="preserve"> shall abide by these </w:t>
      </w:r>
      <w:r>
        <w:rPr>
          <w:rFonts w:ascii="Times New Roman" w:hAnsi="Times New Roman"/>
          <w:i/>
          <w:sz w:val="22"/>
        </w:rPr>
        <w:t>Delivery Rules</w:t>
      </w:r>
      <w:r>
        <w:rPr>
          <w:rFonts w:ascii="Times New Roman" w:hAnsi="Times New Roman"/>
          <w:sz w:val="22"/>
        </w:rPr>
        <w:t>.</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Article 3</w:t>
      </w:r>
      <w:r>
        <w:rPr>
          <w:rFonts w:ascii="Times New Roman" w:hAnsi="Times New Roman"/>
          <w:sz w:val="22"/>
        </w:rPr>
        <w:tab/>
      </w:r>
      <w:r>
        <w:rPr>
          <w:rFonts w:ascii="Times New Roman" w:hAnsi="Times New Roman"/>
          <w:dstrike/>
          <w:sz w:val="22"/>
        </w:rPr>
        <w:t xml:space="preserve">The term “physical delivery” as referred to in these Delivery Rules means the process by which the buyer and the seller close their open positions by a transfer of the ownership of the commodity underlying the futures contract in </w:t>
      </w:r>
      <w:proofErr w:type="spellStart"/>
      <w:r>
        <w:rPr>
          <w:rFonts w:ascii="Times New Roman" w:hAnsi="Times New Roman"/>
          <w:dstrike/>
          <w:sz w:val="22"/>
        </w:rPr>
        <w:t>question.</w:t>
      </w:r>
      <w:r>
        <w:rPr>
          <w:rFonts w:ascii="Times New Roman" w:hAnsi="Times New Roman"/>
          <w:sz w:val="22"/>
          <w:shd w:val="clear" w:color="auto" w:fill="D8D8D8"/>
        </w:rPr>
        <w:t>Delivery</w:t>
      </w:r>
      <w:proofErr w:type="spellEnd"/>
      <w:r>
        <w:rPr>
          <w:rFonts w:ascii="Times New Roman" w:hAnsi="Times New Roman"/>
          <w:sz w:val="22"/>
          <w:shd w:val="clear" w:color="auto" w:fill="D8D8D8"/>
        </w:rPr>
        <w:t xml:space="preserve"> against </w:t>
      </w:r>
      <w:r>
        <w:rPr>
          <w:rFonts w:ascii="Times New Roman" w:hAnsi="Times New Roman" w:hint="eastAsia"/>
          <w:sz w:val="22"/>
          <w:shd w:val="clear" w:color="auto" w:fill="D8D8D8"/>
        </w:rPr>
        <w:t xml:space="preserve">fuel </w:t>
      </w:r>
      <w:r>
        <w:rPr>
          <w:rFonts w:ascii="Times New Roman" w:hAnsi="Times New Roman"/>
          <w:sz w:val="22"/>
          <w:shd w:val="clear" w:color="auto" w:fill="D8D8D8"/>
        </w:rPr>
        <w:t>oil futures contracts are conducted by bonded delivery, which refers to the delivery of the underlying fuel oil which is stored, under bonded status and customs supervision, in bonded tanks at Designated Delivery Oil Depots.</w:t>
      </w:r>
    </w:p>
    <w:p w:rsidR="006A13F8" w:rsidRDefault="006A13F8" w:rsidP="006A13F8">
      <w:pPr>
        <w:snapToGrid w:val="0"/>
        <w:spacing w:after="312"/>
        <w:rPr>
          <w:rFonts w:ascii="Times New Roman" w:hAnsi="Times New Roman"/>
          <w:sz w:val="22"/>
        </w:rPr>
      </w:pPr>
      <w:r>
        <w:rPr>
          <w:rFonts w:ascii="Times New Roman" w:hAnsi="Times New Roman"/>
          <w:sz w:val="22"/>
          <w:shd w:val="clear" w:color="auto" w:fill="D8D8D8"/>
        </w:rPr>
        <w:t xml:space="preserve">Delivery against fuel oil futures contract adopts </w:t>
      </w:r>
      <w:r>
        <w:rPr>
          <w:rFonts w:ascii="Times New Roman" w:hAnsi="Times New Roman" w:hint="eastAsia"/>
          <w:sz w:val="22"/>
          <w:shd w:val="clear" w:color="auto" w:fill="D8D8D8"/>
        </w:rPr>
        <w:t>depot</w:t>
      </w:r>
      <w:r>
        <w:rPr>
          <w:rFonts w:ascii="Times New Roman" w:hAnsi="Times New Roman"/>
          <w:sz w:val="22"/>
          <w:shd w:val="clear" w:color="auto" w:fill="D8D8D8"/>
        </w:rPr>
        <w:t xml:space="preserve"> delivery.</w:t>
      </w:r>
    </w:p>
    <w:p w:rsidR="006A13F8" w:rsidRDefault="006A13F8" w:rsidP="006A13F8">
      <w:pPr>
        <w:snapToGrid w:val="0"/>
        <w:spacing w:after="312"/>
        <w:rPr>
          <w:rFonts w:ascii="Times New Roman" w:hAnsi="Times New Roman"/>
          <w:sz w:val="22"/>
        </w:rPr>
      </w:pPr>
      <w:r>
        <w:rPr>
          <w:rFonts w:ascii="Times New Roman" w:hAnsi="Times New Roman"/>
          <w:sz w:val="22"/>
        </w:rPr>
        <w:t xml:space="preserve">Physical delivery against an expired fuel oil futures contract shall be conducted according to the </w:t>
      </w:r>
      <w:r>
        <w:rPr>
          <w:rFonts w:ascii="Times New Roman" w:hAnsi="Times New Roman"/>
          <w:dstrike/>
          <w:sz w:val="22"/>
        </w:rPr>
        <w:t xml:space="preserve">standard </w:t>
      </w:r>
      <w:r>
        <w:rPr>
          <w:rFonts w:ascii="Times New Roman" w:hAnsi="Times New Roman"/>
          <w:sz w:val="22"/>
        </w:rPr>
        <w:t>delivery procedures. Delivery against a non-expired fuel oil futures contract may be conducted through an exchange of futures for physicals (“EFP”).</w:t>
      </w:r>
      <w:r>
        <w:rPr>
          <w:rFonts w:ascii="Times New Roman" w:hAnsi="Times New Roman"/>
          <w:dstrike/>
          <w:sz w:val="22"/>
        </w:rPr>
        <w:t xml:space="preserve"> </w:t>
      </w:r>
      <w:proofErr w:type="gramStart"/>
      <w:r>
        <w:rPr>
          <w:rFonts w:ascii="Times New Roman" w:hAnsi="Times New Roman"/>
          <w:dstrike/>
          <w:sz w:val="22"/>
        </w:rPr>
        <w:t>Parties intending to enter into an EFP transaction, whether by an exchange of standard warrants or by ship-to-ship transfer, shall apply in advance to, and be successfully matched by, the Exchange.</w:t>
      </w:r>
      <w:proofErr w:type="gramEnd"/>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Article 4</w:t>
      </w:r>
      <w:r>
        <w:rPr>
          <w:rFonts w:ascii="Times New Roman" w:hAnsi="Times New Roman"/>
          <w:b/>
          <w:sz w:val="22"/>
        </w:rPr>
        <w:tab/>
      </w:r>
      <w:r>
        <w:rPr>
          <w:rFonts w:ascii="Times New Roman" w:hAnsi="Times New Roman"/>
          <w:sz w:val="22"/>
        </w:rPr>
        <w:t>Any</w:t>
      </w:r>
      <w:r>
        <w:rPr>
          <w:rFonts w:ascii="Times New Roman" w:hAnsi="Times New Roman"/>
          <w:b/>
          <w:sz w:val="22"/>
        </w:rPr>
        <w:t xml:space="preserve"> </w:t>
      </w:r>
      <w:r>
        <w:rPr>
          <w:rFonts w:ascii="Times New Roman" w:hAnsi="Times New Roman"/>
          <w:sz w:val="22"/>
        </w:rPr>
        <w:t xml:space="preserve">physical delivery by a customer shall be conducted </w:t>
      </w:r>
      <w:r>
        <w:rPr>
          <w:rFonts w:ascii="Times New Roman" w:hAnsi="Times New Roman"/>
          <w:dstrike/>
          <w:sz w:val="22"/>
        </w:rPr>
        <w:t xml:space="preserve">by </w:t>
      </w:r>
      <w:r>
        <w:rPr>
          <w:rFonts w:ascii="Times New Roman" w:hAnsi="Times New Roman"/>
          <w:sz w:val="22"/>
          <w:shd w:val="clear" w:color="auto" w:fill="D8D8D8"/>
        </w:rPr>
        <w:t xml:space="preserve">via </w:t>
      </w:r>
      <w:r>
        <w:rPr>
          <w:rFonts w:ascii="Times New Roman" w:hAnsi="Times New Roman"/>
          <w:sz w:val="22"/>
        </w:rPr>
        <w:t xml:space="preserve">its carrying member through the Exchange. Any customer who is unable to provide or receive </w:t>
      </w:r>
      <w:r>
        <w:rPr>
          <w:rFonts w:ascii="Times New Roman" w:hAnsi="Times New Roman"/>
          <w:dstrike/>
          <w:sz w:val="22"/>
        </w:rPr>
        <w:t xml:space="preserve">special VAT invoice </w:t>
      </w:r>
      <w:r>
        <w:rPr>
          <w:rFonts w:ascii="Times New Roman" w:hAnsi="Times New Roman"/>
          <w:sz w:val="22"/>
          <w:shd w:val="clear" w:color="auto" w:fill="D8D8D8"/>
        </w:rPr>
        <w:t xml:space="preserve">the tax invoices specified by the Exchange </w:t>
      </w:r>
      <w:r>
        <w:rPr>
          <w:rFonts w:ascii="Times New Roman" w:hAnsi="Times New Roman"/>
          <w:sz w:val="22"/>
        </w:rPr>
        <w:t>is not permitted to engage in physical delivery.</w:t>
      </w:r>
    </w:p>
    <w:p w:rsidR="006A13F8" w:rsidRDefault="006A13F8" w:rsidP="006A13F8">
      <w:pPr>
        <w:snapToGrid w:val="0"/>
        <w:spacing w:after="312"/>
        <w:rPr>
          <w:rFonts w:ascii="Times New Roman" w:hAnsi="Times New Roman"/>
          <w:sz w:val="22"/>
        </w:rPr>
      </w:pPr>
      <w:r>
        <w:rPr>
          <w:rFonts w:ascii="Times New Roman" w:hAnsi="Times New Roman"/>
          <w:sz w:val="22"/>
        </w:rPr>
        <w:t xml:space="preserve">A natural person customer shall reduce its open positions in any fuel oil futures contract to zero by the close of the third trading day before the last trading day of the contract. The Exchange will force-liquidate such open positions </w:t>
      </w:r>
      <w:r>
        <w:rPr>
          <w:rFonts w:ascii="Times New Roman" w:hAnsi="Times New Roman"/>
          <w:sz w:val="22"/>
          <w:shd w:val="clear" w:color="auto" w:fill="D8D8D8"/>
        </w:rPr>
        <w:t xml:space="preserve">in accordance with its rules </w:t>
      </w:r>
      <w:r>
        <w:rPr>
          <w:rFonts w:ascii="Times New Roman" w:hAnsi="Times New Roman"/>
          <w:sz w:val="22"/>
        </w:rPr>
        <w:t>starting from the second trading day before the last trading day.</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Article 5</w:t>
      </w:r>
      <w:r>
        <w:rPr>
          <w:rFonts w:ascii="Times New Roman" w:hAnsi="Times New Roman"/>
          <w:sz w:val="22"/>
        </w:rPr>
        <w:tab/>
        <w:t xml:space="preserve">Physical delivery against any expired contract shall take place at a </w:t>
      </w:r>
      <w:bookmarkStart w:id="3" w:name="OLE_LINK28"/>
      <w:bookmarkStart w:id="4" w:name="OLE_LINK29"/>
      <w:r>
        <w:rPr>
          <w:rFonts w:ascii="Times New Roman" w:hAnsi="Times New Roman" w:hint="eastAsia"/>
          <w:sz w:val="22"/>
        </w:rPr>
        <w:t>d</w:t>
      </w:r>
      <w:r>
        <w:rPr>
          <w:rFonts w:ascii="Times New Roman" w:hAnsi="Times New Roman"/>
          <w:sz w:val="22"/>
        </w:rPr>
        <w:t xml:space="preserve">esignated </w:t>
      </w:r>
      <w:r>
        <w:rPr>
          <w:rFonts w:ascii="Times New Roman" w:hAnsi="Times New Roman" w:hint="eastAsia"/>
          <w:sz w:val="22"/>
        </w:rPr>
        <w:t>d</w:t>
      </w:r>
      <w:r>
        <w:rPr>
          <w:rFonts w:ascii="Times New Roman" w:hAnsi="Times New Roman"/>
          <w:sz w:val="22"/>
        </w:rPr>
        <w:t xml:space="preserve">elivery </w:t>
      </w:r>
      <w:r>
        <w:rPr>
          <w:rFonts w:ascii="Times New Roman" w:hAnsi="Times New Roman" w:hint="eastAsia"/>
          <w:sz w:val="22"/>
        </w:rPr>
        <w:t>o</w:t>
      </w:r>
      <w:r>
        <w:rPr>
          <w:rFonts w:ascii="Times New Roman" w:hAnsi="Times New Roman"/>
          <w:sz w:val="22"/>
        </w:rPr>
        <w:t xml:space="preserve">il </w:t>
      </w:r>
      <w:r>
        <w:rPr>
          <w:rFonts w:ascii="Times New Roman" w:hAnsi="Times New Roman" w:hint="eastAsia"/>
          <w:sz w:val="22"/>
        </w:rPr>
        <w:t>d</w:t>
      </w:r>
      <w:r>
        <w:rPr>
          <w:rFonts w:ascii="Times New Roman" w:hAnsi="Times New Roman"/>
          <w:sz w:val="22"/>
        </w:rPr>
        <w:t>epot</w:t>
      </w:r>
      <w:bookmarkEnd w:id="3"/>
      <w:bookmarkEnd w:id="4"/>
      <w:r>
        <w:rPr>
          <w:rFonts w:ascii="Times New Roman" w:hAnsi="Times New Roman"/>
          <w:sz w:val="22"/>
        </w:rPr>
        <w:t xml:space="preserve"> </w:t>
      </w:r>
      <w:r>
        <w:rPr>
          <w:rFonts w:ascii="Times New Roman" w:hAnsi="Times New Roman"/>
          <w:dstrike/>
          <w:sz w:val="22"/>
        </w:rPr>
        <w:t>as provided in Appendix 1</w:t>
      </w:r>
      <w:r>
        <w:rPr>
          <w:rFonts w:ascii="Times New Roman" w:hAnsi="Times New Roman"/>
          <w:sz w:val="22"/>
          <w:shd w:val="clear" w:color="auto" w:fill="D8D8D8"/>
        </w:rPr>
        <w:t>(the list is to be separately announced by the Exchange)</w:t>
      </w:r>
      <w:r>
        <w:rPr>
          <w:rFonts w:ascii="Times New Roman" w:hAnsi="Times New Roman"/>
          <w:sz w:val="22"/>
        </w:rPr>
        <w:t xml:space="preserve">. The </w:t>
      </w:r>
      <w:r>
        <w:rPr>
          <w:rFonts w:ascii="Times New Roman" w:hAnsi="Times New Roman"/>
          <w:dstrike/>
          <w:sz w:val="22"/>
        </w:rPr>
        <w:t xml:space="preserve">delivery </w:t>
      </w:r>
      <w:r>
        <w:rPr>
          <w:rFonts w:ascii="Times New Roman" w:hAnsi="Times New Roman"/>
          <w:sz w:val="22"/>
          <w:shd w:val="clear" w:color="auto" w:fill="D8D8D8"/>
        </w:rPr>
        <w:t xml:space="preserve">settlement </w:t>
      </w:r>
      <w:r>
        <w:rPr>
          <w:rFonts w:ascii="Times New Roman" w:hAnsi="Times New Roman"/>
          <w:sz w:val="22"/>
        </w:rPr>
        <w:t xml:space="preserve">location for any non-expired contract due for EFP shall be </w:t>
      </w:r>
      <w:r>
        <w:rPr>
          <w:rFonts w:ascii="Times New Roman" w:hAnsi="Times New Roman"/>
          <w:sz w:val="22"/>
        </w:rPr>
        <w:lastRenderedPageBreak/>
        <w:t>set out in the EFP agreement between the parties.</w:t>
      </w:r>
    </w:p>
    <w:p w:rsidR="006A13F8" w:rsidRDefault="006A13F8" w:rsidP="006A13F8">
      <w:pPr>
        <w:pStyle w:val="2"/>
        <w:rPr>
          <w:sz w:val="24"/>
          <w:szCs w:val="24"/>
        </w:rPr>
      </w:pPr>
      <w:r>
        <w:rPr>
          <w:sz w:val="24"/>
          <w:szCs w:val="24"/>
        </w:rPr>
        <w:t>Chapter 2</w:t>
      </w:r>
      <w:r>
        <w:rPr>
          <w:sz w:val="24"/>
          <w:szCs w:val="24"/>
        </w:rPr>
        <w:tab/>
        <w:t>STANDARD DELIVERY PROCEDURES</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Article 6</w:t>
      </w:r>
      <w:r>
        <w:rPr>
          <w:rFonts w:ascii="Times New Roman" w:hAnsi="Times New Roman"/>
          <w:sz w:val="22"/>
        </w:rPr>
        <w:tab/>
        <w:t>“</w:t>
      </w:r>
      <w:r>
        <w:rPr>
          <w:rFonts w:ascii="Times New Roman" w:hAnsi="Times New Roman"/>
          <w:dstrike/>
          <w:sz w:val="22"/>
        </w:rPr>
        <w:t xml:space="preserve">Standard </w:t>
      </w:r>
      <w:proofErr w:type="spellStart"/>
      <w:r>
        <w:rPr>
          <w:rFonts w:ascii="Times New Roman" w:hAnsi="Times New Roman"/>
          <w:dstrike/>
          <w:sz w:val="22"/>
        </w:rPr>
        <w:t>delivery</w:t>
      </w:r>
      <w:r>
        <w:rPr>
          <w:rFonts w:ascii="Times New Roman" w:hAnsi="Times New Roman"/>
          <w:sz w:val="22"/>
          <w:shd w:val="clear" w:color="auto" w:fill="D8D8D8"/>
        </w:rPr>
        <w:t>Delivery</w:t>
      </w:r>
      <w:proofErr w:type="spellEnd"/>
      <w:r>
        <w:rPr>
          <w:rFonts w:ascii="Times New Roman" w:hAnsi="Times New Roman"/>
          <w:sz w:val="22"/>
        </w:rPr>
        <w:t xml:space="preserve"> procedures,” with respect to an expired </w:t>
      </w:r>
      <w:r>
        <w:rPr>
          <w:rFonts w:ascii="Times New Roman" w:hAnsi="Times New Roman"/>
          <w:sz w:val="22"/>
          <w:shd w:val="clear" w:color="auto" w:fill="D8D8D8"/>
        </w:rPr>
        <w:t xml:space="preserve">futures </w:t>
      </w:r>
      <w:r>
        <w:rPr>
          <w:rFonts w:ascii="Times New Roman" w:hAnsi="Times New Roman"/>
          <w:sz w:val="22"/>
        </w:rPr>
        <w:t xml:space="preserve">contract, means the mode of </w:t>
      </w:r>
      <w:r>
        <w:rPr>
          <w:rFonts w:ascii="Times New Roman" w:hAnsi="Times New Roman"/>
          <w:dstrike/>
          <w:sz w:val="22"/>
        </w:rPr>
        <w:t xml:space="preserve">settlement </w:t>
      </w:r>
      <w:r>
        <w:rPr>
          <w:rFonts w:ascii="Times New Roman" w:hAnsi="Times New Roman"/>
          <w:sz w:val="22"/>
          <w:shd w:val="clear" w:color="auto" w:fill="D8D8D8"/>
        </w:rPr>
        <w:t xml:space="preserve">delivery </w:t>
      </w:r>
      <w:r>
        <w:rPr>
          <w:rFonts w:ascii="Times New Roman" w:hAnsi="Times New Roman"/>
          <w:sz w:val="22"/>
        </w:rPr>
        <w:t xml:space="preserve">wherein the buyer and the seller completes the delivery of the physicals underlying the contract through an exchange of </w:t>
      </w:r>
      <w:r>
        <w:rPr>
          <w:rFonts w:ascii="Times New Roman" w:hAnsi="Times New Roman"/>
          <w:sz w:val="22"/>
          <w:shd w:val="clear" w:color="auto" w:fill="D8D8D8"/>
        </w:rPr>
        <w:t xml:space="preserve">bonded </w:t>
      </w:r>
      <w:r>
        <w:rPr>
          <w:rFonts w:ascii="Times New Roman" w:hAnsi="Times New Roman"/>
          <w:sz w:val="22"/>
        </w:rPr>
        <w:t>standard warrants</w:t>
      </w:r>
      <w:r>
        <w:rPr>
          <w:rFonts w:ascii="Times New Roman" w:hAnsi="Times New Roman"/>
          <w:dstrike/>
          <w:sz w:val="22"/>
        </w:rPr>
        <w:t>, the format of which is established by the Exchange,</w:t>
      </w:r>
      <w:r>
        <w:rPr>
          <w:rFonts w:ascii="Times New Roman" w:hAnsi="Times New Roman"/>
          <w:sz w:val="22"/>
        </w:rPr>
        <w:t xml:space="preserve"> in accordance with the prescribed procedures.</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Article 7</w:t>
      </w:r>
      <w:r>
        <w:rPr>
          <w:rFonts w:ascii="Times New Roman" w:hAnsi="Times New Roman"/>
          <w:sz w:val="22"/>
        </w:rPr>
        <w:tab/>
      </w:r>
      <w:r>
        <w:rPr>
          <w:rFonts w:ascii="Times New Roman" w:hAnsi="Times New Roman"/>
          <w:dstrike/>
          <w:sz w:val="22"/>
        </w:rPr>
        <w:t>Assay method and assayers</w:t>
      </w:r>
    </w:p>
    <w:bookmarkEnd w:id="0"/>
    <w:p w:rsidR="006A13F8" w:rsidRDefault="006A13F8" w:rsidP="006A13F8">
      <w:pPr>
        <w:snapToGrid w:val="0"/>
        <w:spacing w:after="312"/>
        <w:rPr>
          <w:rFonts w:ascii="Times New Roman" w:hAnsi="Times New Roman"/>
          <w:sz w:val="22"/>
        </w:rPr>
      </w:pPr>
      <w:r>
        <w:rPr>
          <w:rFonts w:ascii="Times New Roman" w:hAnsi="Times New Roman"/>
          <w:sz w:val="22"/>
        </w:rPr>
        <w:t xml:space="preserve">The quality of </w:t>
      </w:r>
      <w:r>
        <w:rPr>
          <w:rFonts w:ascii="Times New Roman" w:hAnsi="Times New Roman"/>
          <w:dstrike/>
          <w:sz w:val="22"/>
        </w:rPr>
        <w:t xml:space="preserve">petroleum products </w:t>
      </w:r>
      <w:r>
        <w:rPr>
          <w:rFonts w:ascii="Times New Roman" w:hAnsi="Times New Roman"/>
          <w:sz w:val="22"/>
          <w:shd w:val="clear" w:color="auto" w:fill="D8D8D8"/>
        </w:rPr>
        <w:t xml:space="preserve">fuel oil </w:t>
      </w:r>
      <w:r>
        <w:rPr>
          <w:rFonts w:ascii="Times New Roman" w:hAnsi="Times New Roman"/>
          <w:sz w:val="22"/>
        </w:rPr>
        <w:t>shall be as established at load-in and load-out by assayers certified by the Exchange (</w:t>
      </w:r>
      <w:r>
        <w:rPr>
          <w:rFonts w:ascii="Times New Roman" w:hAnsi="Times New Roman"/>
          <w:dstrike/>
          <w:sz w:val="22"/>
        </w:rPr>
        <w:t xml:space="preserve">see Appendix 2 for the </w:t>
      </w:r>
      <w:proofErr w:type="spellStart"/>
      <w:r>
        <w:rPr>
          <w:rFonts w:ascii="Times New Roman" w:hAnsi="Times New Roman"/>
          <w:dstrike/>
          <w:sz w:val="22"/>
        </w:rPr>
        <w:t>list</w:t>
      </w:r>
      <w:r>
        <w:rPr>
          <w:rFonts w:ascii="Times New Roman" w:hAnsi="Times New Roman"/>
          <w:sz w:val="22"/>
          <w:shd w:val="clear" w:color="auto" w:fill="D8D8D8"/>
        </w:rPr>
        <w:t>the</w:t>
      </w:r>
      <w:proofErr w:type="spellEnd"/>
      <w:r>
        <w:rPr>
          <w:rFonts w:ascii="Times New Roman" w:hAnsi="Times New Roman"/>
          <w:sz w:val="22"/>
          <w:shd w:val="clear" w:color="auto" w:fill="D8D8D8"/>
        </w:rPr>
        <w:t xml:space="preserve"> list of which is to be separately announced by the Exchange</w:t>
      </w:r>
      <w:r>
        <w:rPr>
          <w:rFonts w:ascii="Times New Roman" w:hAnsi="Times New Roman"/>
          <w:sz w:val="22"/>
        </w:rPr>
        <w:t xml:space="preserve">), using the sampling method specified in </w:t>
      </w:r>
      <w:r>
        <w:rPr>
          <w:rFonts w:ascii="Times New Roman" w:hAnsi="Times New Roman"/>
          <w:dstrike/>
          <w:sz w:val="22"/>
        </w:rPr>
        <w:t xml:space="preserve">ASTM D4057 </w:t>
      </w:r>
      <w:r>
        <w:rPr>
          <w:rFonts w:ascii="Times New Roman" w:hAnsi="Times New Roman"/>
          <w:sz w:val="22"/>
          <w:shd w:val="clear" w:color="auto" w:fill="D8D8D8"/>
        </w:rPr>
        <w:t xml:space="preserve">GB/T 4756 </w:t>
      </w:r>
      <w:r>
        <w:rPr>
          <w:rFonts w:ascii="Times New Roman" w:hAnsi="Times New Roman"/>
          <w:sz w:val="22"/>
        </w:rPr>
        <w:t>and the test methods specified in the SHFE Fuel Oil Contract Specifications.</w:t>
      </w:r>
    </w:p>
    <w:p w:rsidR="006A13F8" w:rsidRDefault="006A13F8" w:rsidP="006A13F8">
      <w:pPr>
        <w:snapToGrid w:val="0"/>
        <w:spacing w:after="312"/>
        <w:rPr>
          <w:rFonts w:ascii="Times New Roman" w:hAnsi="Times New Roman"/>
          <w:sz w:val="22"/>
        </w:rPr>
      </w:pPr>
      <w:r>
        <w:rPr>
          <w:rFonts w:ascii="Times New Roman" w:hAnsi="Times New Roman"/>
          <w:sz w:val="22"/>
        </w:rPr>
        <w:t xml:space="preserve">The assayer for </w:t>
      </w:r>
      <w:r>
        <w:rPr>
          <w:rFonts w:ascii="Times New Roman" w:hAnsi="Times New Roman"/>
          <w:dstrike/>
          <w:sz w:val="22"/>
        </w:rPr>
        <w:t xml:space="preserve">products </w:t>
      </w:r>
      <w:r>
        <w:rPr>
          <w:rFonts w:ascii="Times New Roman" w:hAnsi="Times New Roman"/>
          <w:sz w:val="22"/>
          <w:shd w:val="clear" w:color="auto" w:fill="D8D8D8"/>
        </w:rPr>
        <w:t xml:space="preserve">fuel oil </w:t>
      </w:r>
      <w:r>
        <w:rPr>
          <w:rFonts w:ascii="Times New Roman" w:hAnsi="Times New Roman"/>
          <w:sz w:val="22"/>
        </w:rPr>
        <w:t xml:space="preserve">intended for load-in shall be selected from the foregoing list by the seller; the assayer for </w:t>
      </w:r>
      <w:r>
        <w:rPr>
          <w:rFonts w:ascii="Times New Roman" w:hAnsi="Times New Roman"/>
          <w:dstrike/>
          <w:sz w:val="22"/>
        </w:rPr>
        <w:t xml:space="preserve">products </w:t>
      </w:r>
      <w:r>
        <w:rPr>
          <w:rFonts w:ascii="Times New Roman" w:hAnsi="Times New Roman"/>
          <w:sz w:val="22"/>
          <w:shd w:val="clear" w:color="auto" w:fill="D8D8D8"/>
        </w:rPr>
        <w:t xml:space="preserve">fuel oil </w:t>
      </w:r>
      <w:r>
        <w:rPr>
          <w:rFonts w:ascii="Times New Roman" w:hAnsi="Times New Roman"/>
          <w:sz w:val="22"/>
        </w:rPr>
        <w:t xml:space="preserve">intended for load-out shall be selected from the list by the buyer. </w:t>
      </w:r>
      <w:bookmarkStart w:id="5" w:name="_Hlk516589958"/>
      <w:r>
        <w:rPr>
          <w:rFonts w:ascii="Times New Roman" w:hAnsi="Times New Roman"/>
          <w:sz w:val="22"/>
        </w:rPr>
        <w:t xml:space="preserve">If the </w:t>
      </w:r>
      <w:r>
        <w:rPr>
          <w:rFonts w:ascii="Times New Roman" w:hAnsi="Times New Roman"/>
          <w:kern w:val="0"/>
          <w:sz w:val="22"/>
        </w:rPr>
        <w:t>designated delivery oil depot</w:t>
      </w:r>
      <w:r>
        <w:rPr>
          <w:rFonts w:ascii="Times New Roman" w:hAnsi="Times New Roman"/>
          <w:sz w:val="22"/>
        </w:rPr>
        <w:t xml:space="preserve"> does not agree with the buyer’s or seller’s choice, it may negotiate with the relevant party for a replacement. If the negotiation fails, the </w:t>
      </w:r>
      <w:r>
        <w:rPr>
          <w:rFonts w:ascii="Times New Roman" w:hAnsi="Times New Roman"/>
          <w:kern w:val="0"/>
          <w:sz w:val="22"/>
        </w:rPr>
        <w:t>designated delivery oil depot</w:t>
      </w:r>
      <w:r>
        <w:rPr>
          <w:rFonts w:ascii="Times New Roman" w:hAnsi="Times New Roman"/>
          <w:sz w:val="22"/>
        </w:rPr>
        <w:t xml:space="preserve"> may request the Exchange to select the assayer for them. </w:t>
      </w:r>
      <w:bookmarkEnd w:id="5"/>
      <w:r>
        <w:rPr>
          <w:rFonts w:ascii="Times New Roman" w:hAnsi="Times New Roman"/>
          <w:sz w:val="22"/>
        </w:rPr>
        <w:t xml:space="preserve">The buyer, seller, and </w:t>
      </w:r>
      <w:r>
        <w:rPr>
          <w:rFonts w:ascii="Times New Roman" w:hAnsi="Times New Roman"/>
          <w:kern w:val="0"/>
          <w:sz w:val="22"/>
        </w:rPr>
        <w:t>designated delivery oil depot</w:t>
      </w:r>
      <w:r>
        <w:rPr>
          <w:rFonts w:ascii="Times New Roman" w:hAnsi="Times New Roman"/>
          <w:sz w:val="22"/>
        </w:rPr>
        <w:t xml:space="preserve"> shall cooperate with certified assayers in the inspection process</w:t>
      </w:r>
      <w:proofErr w:type="gramStart"/>
      <w:r>
        <w:rPr>
          <w:rFonts w:ascii="Times New Roman" w:hAnsi="Times New Roman"/>
          <w:dstrike/>
          <w:sz w:val="22"/>
        </w:rPr>
        <w:t>,</w:t>
      </w:r>
      <w:r>
        <w:rPr>
          <w:rFonts w:ascii="Times New Roman" w:hAnsi="Times New Roman"/>
          <w:sz w:val="22"/>
          <w:shd w:val="clear" w:color="auto" w:fill="D8D8D8"/>
        </w:rPr>
        <w:t>.</w:t>
      </w:r>
      <w:proofErr w:type="gramEnd"/>
      <w:r>
        <w:rPr>
          <w:rFonts w:ascii="Times New Roman" w:hAnsi="Times New Roman"/>
          <w:sz w:val="22"/>
          <w:shd w:val="clear" w:color="auto" w:fill="D8D8D8"/>
        </w:rPr>
        <w:t xml:space="preserve"> Unless otherwise specified by these </w:t>
      </w:r>
      <w:r>
        <w:rPr>
          <w:rFonts w:ascii="Times New Roman" w:hAnsi="Times New Roman"/>
          <w:i/>
          <w:sz w:val="22"/>
          <w:shd w:val="clear" w:color="auto" w:fill="D8D8D8"/>
        </w:rPr>
        <w:t>Delivery Rules</w:t>
      </w:r>
      <w:r>
        <w:rPr>
          <w:rFonts w:ascii="Times New Roman" w:hAnsi="Times New Roman"/>
          <w:sz w:val="22"/>
          <w:shd w:val="clear" w:color="auto" w:fill="D8D8D8"/>
        </w:rPr>
        <w:t xml:space="preserve">, the load-in inspection fee shall be borne by the </w:t>
      </w:r>
      <w:proofErr w:type="gramStart"/>
      <w:r>
        <w:rPr>
          <w:rFonts w:ascii="Times New Roman" w:hAnsi="Times New Roman"/>
          <w:sz w:val="22"/>
          <w:shd w:val="clear" w:color="auto" w:fill="D8D8D8"/>
        </w:rPr>
        <w:t>seller,</w:t>
      </w:r>
      <w:proofErr w:type="gramEnd"/>
      <w:r>
        <w:rPr>
          <w:rFonts w:ascii="Times New Roman" w:hAnsi="Times New Roman"/>
          <w:sz w:val="22"/>
          <w:shd w:val="clear" w:color="auto" w:fill="D8D8D8"/>
        </w:rPr>
        <w:t xml:space="preserve"> the load-out inspection fee shall be borne by the buyer.</w:t>
      </w:r>
      <w:r>
        <w:rPr>
          <w:rFonts w:ascii="Times New Roman" w:hAnsi="Times New Roman"/>
          <w:dstrike/>
          <w:sz w:val="22"/>
        </w:rPr>
        <w:t xml:space="preserve"> </w:t>
      </w:r>
      <w:proofErr w:type="gramStart"/>
      <w:r>
        <w:rPr>
          <w:rFonts w:ascii="Times New Roman" w:hAnsi="Times New Roman"/>
          <w:dstrike/>
          <w:sz w:val="22"/>
        </w:rPr>
        <w:t>the</w:t>
      </w:r>
      <w:proofErr w:type="gramEnd"/>
      <w:r>
        <w:rPr>
          <w:rFonts w:ascii="Times New Roman" w:hAnsi="Times New Roman"/>
          <w:dstrike/>
          <w:sz w:val="22"/>
        </w:rPr>
        <w:t xml:space="preserve"> cost of which shall be borne by the seller for the load-in inspection and by the buyer for the load-out inspection.</w:t>
      </w:r>
    </w:p>
    <w:p w:rsidR="006A13F8" w:rsidRDefault="006A13F8" w:rsidP="006A13F8">
      <w:pPr>
        <w:tabs>
          <w:tab w:val="left" w:pos="1080"/>
        </w:tabs>
        <w:snapToGrid w:val="0"/>
        <w:spacing w:after="312"/>
        <w:rPr>
          <w:rFonts w:ascii="Times New Roman" w:hAnsi="Times New Roman"/>
          <w:dstrike/>
          <w:sz w:val="22"/>
        </w:rPr>
      </w:pPr>
      <w:r>
        <w:rPr>
          <w:rFonts w:ascii="Times New Roman" w:hAnsi="Times New Roman"/>
          <w:b/>
          <w:sz w:val="22"/>
        </w:rPr>
        <w:t>Article 8</w:t>
      </w:r>
      <w:r>
        <w:rPr>
          <w:rFonts w:ascii="Times New Roman" w:hAnsi="Times New Roman"/>
          <w:b/>
          <w:sz w:val="22"/>
        </w:rPr>
        <w:tab/>
      </w:r>
      <w:r>
        <w:rPr>
          <w:rFonts w:ascii="Times New Roman" w:hAnsi="Times New Roman"/>
          <w:dstrike/>
          <w:sz w:val="22"/>
        </w:rPr>
        <w:t>Load-in Application (Delivery Notice)</w:t>
      </w:r>
    </w:p>
    <w:p w:rsidR="006A13F8" w:rsidRDefault="006A13F8" w:rsidP="006A13F8">
      <w:pPr>
        <w:snapToGrid w:val="0"/>
        <w:spacing w:after="312"/>
        <w:rPr>
          <w:rFonts w:ascii="Times New Roman" w:hAnsi="Times New Roman"/>
          <w:sz w:val="22"/>
        </w:rPr>
      </w:pPr>
      <w:r>
        <w:rPr>
          <w:rFonts w:ascii="Times New Roman" w:hAnsi="Times New Roman"/>
          <w:dstrike/>
          <w:sz w:val="22"/>
        </w:rPr>
        <w:t>Any fuel oil owner intending to deliver its products to a designated delivery oil depot shall first submit a load-in application (delivery notice) to the Exchange for approval of the load-in and issuance of standard warrant. The load-in application shall specify the product name, grade, quantity, sender, and the proposed designated delivery oil depot for the load-in.</w:t>
      </w:r>
      <w:r>
        <w:rPr>
          <w:rFonts w:ascii="Times New Roman" w:hAnsi="Times New Roman"/>
          <w:sz w:val="22"/>
        </w:rPr>
        <w:t xml:space="preserve"> </w:t>
      </w:r>
      <w:r>
        <w:rPr>
          <w:rFonts w:ascii="Times New Roman" w:hAnsi="Times New Roman"/>
          <w:sz w:val="22"/>
          <w:shd w:val="clear" w:color="auto" w:fill="D8D8D8"/>
        </w:rPr>
        <w:t xml:space="preserve">Owner of fuel oil shall coordinate with relevant parties such as dock, port, pipeline companies, customs, and goods inspection agencies before submitting its load-in application. The load-in application shall be submitted to the Exchange no later than ten business days prior to the proposed date of load-in. </w:t>
      </w:r>
      <w:r>
        <w:rPr>
          <w:rFonts w:ascii="Times New Roman" w:hAnsi="Times New Roman"/>
          <w:sz w:val="22"/>
        </w:rPr>
        <w:t>Customers shall delegate their futures firm members to handle the load-in application (delivery notice).</w:t>
      </w:r>
    </w:p>
    <w:p w:rsidR="006A13F8" w:rsidRDefault="006A13F8" w:rsidP="006A13F8">
      <w:pPr>
        <w:tabs>
          <w:tab w:val="left" w:pos="1080"/>
        </w:tabs>
        <w:snapToGrid w:val="0"/>
        <w:spacing w:after="312"/>
        <w:rPr>
          <w:rFonts w:ascii="Times New Roman" w:hAnsi="Times New Roman"/>
          <w:dstrike/>
          <w:sz w:val="22"/>
        </w:rPr>
      </w:pPr>
      <w:r>
        <w:rPr>
          <w:rFonts w:ascii="Times New Roman" w:hAnsi="Times New Roman"/>
          <w:b/>
          <w:sz w:val="22"/>
        </w:rPr>
        <w:t>Article 9</w:t>
      </w:r>
      <w:r>
        <w:rPr>
          <w:rFonts w:ascii="Times New Roman" w:hAnsi="Times New Roman"/>
          <w:b/>
          <w:sz w:val="22"/>
        </w:rPr>
        <w:tab/>
      </w:r>
      <w:r>
        <w:rPr>
          <w:rFonts w:ascii="Times New Roman" w:hAnsi="Times New Roman"/>
          <w:dstrike/>
          <w:sz w:val="22"/>
        </w:rPr>
        <w:t>Load-in Application Approval</w:t>
      </w:r>
    </w:p>
    <w:p w:rsidR="006A13F8" w:rsidRDefault="006A13F8" w:rsidP="006A13F8">
      <w:pPr>
        <w:snapToGrid w:val="0"/>
        <w:spacing w:after="312"/>
        <w:rPr>
          <w:rFonts w:ascii="Times New Roman" w:hAnsi="Times New Roman"/>
          <w:sz w:val="22"/>
        </w:rPr>
      </w:pPr>
      <w:r>
        <w:rPr>
          <w:rFonts w:ascii="Times New Roman" w:hAnsi="Times New Roman"/>
          <w:sz w:val="22"/>
        </w:rPr>
        <w:t xml:space="preserve">The Exchange will approve or reject the load-in within three </w:t>
      </w:r>
      <w:r>
        <w:rPr>
          <w:rFonts w:ascii="Times New Roman" w:hAnsi="Times New Roman"/>
          <w:dstrike/>
          <w:sz w:val="22"/>
        </w:rPr>
        <w:t xml:space="preserve">trading </w:t>
      </w:r>
      <w:r>
        <w:rPr>
          <w:rFonts w:ascii="Times New Roman" w:hAnsi="Times New Roman"/>
          <w:sz w:val="22"/>
          <w:shd w:val="clear" w:color="auto" w:fill="D8D8D8"/>
        </w:rPr>
        <w:t xml:space="preserve">business </w:t>
      </w:r>
      <w:r>
        <w:rPr>
          <w:rFonts w:ascii="Times New Roman" w:hAnsi="Times New Roman"/>
          <w:sz w:val="22"/>
        </w:rPr>
        <w:t>days</w:t>
      </w:r>
      <w:r>
        <w:rPr>
          <w:rFonts w:ascii="Times New Roman" w:hAnsi="Times New Roman"/>
          <w:sz w:val="22"/>
          <w:shd w:val="clear" w:color="auto" w:fill="D8D8D8"/>
        </w:rPr>
        <w:t xml:space="preserve"> of receiving a conformant load-in application</w:t>
      </w:r>
      <w:r>
        <w:rPr>
          <w:rFonts w:ascii="Times New Roman" w:hAnsi="Times New Roman"/>
          <w:sz w:val="22"/>
        </w:rPr>
        <w:t xml:space="preserve">, taking the owner’s preferences into account if storage capacity permits. Following an approval, the owner shall </w:t>
      </w:r>
      <w:r>
        <w:rPr>
          <w:rFonts w:ascii="Times New Roman" w:hAnsi="Times New Roman" w:hint="eastAsia"/>
          <w:sz w:val="22"/>
        </w:rPr>
        <w:t>deliver</w:t>
      </w:r>
      <w:r>
        <w:rPr>
          <w:rFonts w:ascii="Times New Roman" w:hAnsi="Times New Roman"/>
          <w:sz w:val="22"/>
        </w:rPr>
        <w:t xml:space="preserve"> its products to </w:t>
      </w:r>
      <w:r>
        <w:rPr>
          <w:rFonts w:ascii="Times New Roman" w:hAnsi="Times New Roman"/>
          <w:dstrike/>
          <w:sz w:val="22"/>
        </w:rPr>
        <w:t xml:space="preserve">such </w:t>
      </w:r>
      <w:r>
        <w:rPr>
          <w:rFonts w:ascii="Times New Roman" w:hAnsi="Times New Roman"/>
          <w:sz w:val="22"/>
          <w:shd w:val="clear" w:color="auto" w:fill="D8D8D8"/>
        </w:rPr>
        <w:t xml:space="preserve">the relevant </w:t>
      </w:r>
      <w:r>
        <w:rPr>
          <w:rFonts w:ascii="Times New Roman" w:hAnsi="Times New Roman"/>
          <w:kern w:val="0"/>
          <w:sz w:val="22"/>
        </w:rPr>
        <w:t>designated delivery oil depot</w:t>
      </w:r>
      <w:r>
        <w:rPr>
          <w:rFonts w:ascii="Times New Roman" w:hAnsi="Times New Roman"/>
          <w:sz w:val="22"/>
        </w:rPr>
        <w:t xml:space="preserve"> </w:t>
      </w:r>
      <w:r>
        <w:rPr>
          <w:rFonts w:ascii="Times New Roman" w:hAnsi="Times New Roman"/>
          <w:dstrike/>
          <w:sz w:val="22"/>
        </w:rPr>
        <w:t xml:space="preserve">as approved in the load-in application </w:t>
      </w:r>
      <w:r>
        <w:rPr>
          <w:rFonts w:ascii="Times New Roman" w:hAnsi="Times New Roman"/>
          <w:sz w:val="22"/>
        </w:rPr>
        <w:t xml:space="preserve">within the </w:t>
      </w:r>
      <w:r>
        <w:rPr>
          <w:rFonts w:ascii="Times New Roman" w:hAnsi="Times New Roman"/>
          <w:sz w:val="22"/>
          <w:shd w:val="clear" w:color="auto" w:fill="D8D8D8"/>
        </w:rPr>
        <w:t xml:space="preserve">load-in </w:t>
      </w:r>
      <w:r>
        <w:rPr>
          <w:rFonts w:ascii="Times New Roman" w:hAnsi="Times New Roman"/>
          <w:sz w:val="22"/>
        </w:rPr>
        <w:t>period</w:t>
      </w:r>
      <w:r>
        <w:rPr>
          <w:rFonts w:ascii="Times New Roman" w:hAnsi="Times New Roman"/>
          <w:dstrike/>
          <w:sz w:val="22"/>
        </w:rPr>
        <w:t xml:space="preserve"> prescribed by the Exchange. Fuel oils that are not approved for load-in or are not loaded in within the prescribed period are not </w:t>
      </w:r>
      <w:proofErr w:type="gramStart"/>
      <w:r>
        <w:rPr>
          <w:rFonts w:ascii="Times New Roman" w:hAnsi="Times New Roman"/>
          <w:dstrike/>
          <w:sz w:val="22"/>
        </w:rPr>
        <w:t>deliverable.</w:t>
      </w:r>
      <w:r>
        <w:rPr>
          <w:rFonts w:ascii="Times New Roman" w:hAnsi="Times New Roman"/>
          <w:sz w:val="22"/>
          <w:shd w:val="clear" w:color="auto" w:fill="D8D8D8"/>
        </w:rPr>
        <w:t>,</w:t>
      </w:r>
      <w:proofErr w:type="gramEnd"/>
      <w:r>
        <w:rPr>
          <w:rFonts w:ascii="Times New Roman" w:hAnsi="Times New Roman"/>
          <w:sz w:val="22"/>
          <w:shd w:val="clear" w:color="auto" w:fill="D8D8D8"/>
        </w:rPr>
        <w:t xml:space="preserve"> which is </w:t>
      </w:r>
      <w:r>
        <w:rPr>
          <w:rFonts w:ascii="Times New Roman" w:hAnsi="Times New Roman" w:hint="eastAsia"/>
          <w:sz w:val="22"/>
          <w:shd w:val="clear" w:color="auto" w:fill="D8D8D8"/>
        </w:rPr>
        <w:t>15</w:t>
      </w:r>
      <w:r>
        <w:rPr>
          <w:rFonts w:ascii="Times New Roman" w:hAnsi="Times New Roman"/>
          <w:sz w:val="22"/>
          <w:shd w:val="clear" w:color="auto" w:fill="D8D8D8"/>
        </w:rPr>
        <w:t xml:space="preserve"> days as of the approval of load-in by the Exchange, subject to such adjustment as the Exchange may deem fit according to the circumstances.</w:t>
      </w:r>
    </w:p>
    <w:p w:rsidR="006A13F8" w:rsidRDefault="006A13F8" w:rsidP="006A13F8">
      <w:pPr>
        <w:tabs>
          <w:tab w:val="left" w:pos="1080"/>
        </w:tabs>
        <w:snapToGrid w:val="0"/>
        <w:spacing w:after="312"/>
        <w:rPr>
          <w:rFonts w:ascii="Times New Roman" w:hAnsi="Times New Roman"/>
          <w:dstrike/>
          <w:sz w:val="22"/>
        </w:rPr>
      </w:pPr>
      <w:r>
        <w:rPr>
          <w:rFonts w:ascii="Times New Roman" w:hAnsi="Times New Roman"/>
          <w:b/>
          <w:sz w:val="22"/>
        </w:rPr>
        <w:lastRenderedPageBreak/>
        <w:t>Article 10</w:t>
      </w:r>
      <w:r>
        <w:rPr>
          <w:rFonts w:ascii="Times New Roman" w:hAnsi="Times New Roman"/>
          <w:b/>
          <w:sz w:val="22"/>
        </w:rPr>
        <w:tab/>
      </w:r>
      <w:r>
        <w:rPr>
          <w:rFonts w:ascii="Times New Roman" w:hAnsi="Times New Roman"/>
          <w:dstrike/>
          <w:sz w:val="22"/>
        </w:rPr>
        <w:t>Load-in Application Deposit</w:t>
      </w:r>
    </w:p>
    <w:p w:rsidR="006A13F8" w:rsidRDefault="006A13F8" w:rsidP="006A13F8">
      <w:pPr>
        <w:snapToGrid w:val="0"/>
        <w:spacing w:after="312"/>
        <w:rPr>
          <w:rFonts w:ascii="Times New Roman" w:hAnsi="Times New Roman"/>
          <w:sz w:val="22"/>
        </w:rPr>
      </w:pPr>
      <w:r>
        <w:rPr>
          <w:rFonts w:ascii="Times New Roman" w:hAnsi="Times New Roman"/>
          <w:sz w:val="22"/>
        </w:rPr>
        <w:t xml:space="preserve">The documents accompanying the load-in application shall be true and accurate. The owner shall post a load-in application deposit of thirty </w:t>
      </w:r>
      <w:proofErr w:type="spellStart"/>
      <w:r>
        <w:rPr>
          <w:rFonts w:ascii="Times New Roman" w:hAnsi="Times New Roman"/>
          <w:sz w:val="22"/>
        </w:rPr>
        <w:t>yuan</w:t>
      </w:r>
      <w:proofErr w:type="spellEnd"/>
      <w:r>
        <w:rPr>
          <w:rFonts w:ascii="Times New Roman" w:hAnsi="Times New Roman"/>
          <w:sz w:val="22"/>
        </w:rPr>
        <w:t xml:space="preserve"> (¥30) per metric ton, which will be debited by the Exchange from the member’s futures settlement account.</w:t>
      </w:r>
    </w:p>
    <w:p w:rsidR="006A13F8" w:rsidRDefault="006A13F8" w:rsidP="006A13F8">
      <w:pPr>
        <w:snapToGrid w:val="0"/>
        <w:spacing w:after="312"/>
        <w:rPr>
          <w:rFonts w:ascii="Times New Roman" w:hAnsi="Times New Roman"/>
          <w:sz w:val="22"/>
        </w:rPr>
      </w:pPr>
      <w:r>
        <w:rPr>
          <w:rFonts w:ascii="Times New Roman" w:hAnsi="Times New Roman"/>
          <w:dstrike/>
          <w:sz w:val="22"/>
        </w:rPr>
        <w:t xml:space="preserve">If the owner makes delivery within the specified period, the </w:t>
      </w:r>
      <w:proofErr w:type="spellStart"/>
      <w:r>
        <w:rPr>
          <w:rFonts w:ascii="Times New Roman" w:hAnsi="Times New Roman"/>
          <w:sz w:val="22"/>
        </w:rPr>
        <w:t>The</w:t>
      </w:r>
      <w:proofErr w:type="spellEnd"/>
      <w:r>
        <w:rPr>
          <w:rFonts w:ascii="Times New Roman" w:hAnsi="Times New Roman"/>
          <w:sz w:val="22"/>
        </w:rPr>
        <w:t xml:space="preserve"> Exchange shall return the load-in application deposit to the member’s futures settlement account after the owner has </w:t>
      </w:r>
      <w:r>
        <w:rPr>
          <w:rFonts w:ascii="Times New Roman" w:hAnsi="Times New Roman"/>
          <w:sz w:val="22"/>
          <w:shd w:val="clear" w:color="auto" w:fill="D8D8D8"/>
        </w:rPr>
        <w:t xml:space="preserve">completed the load-in procedures and </w:t>
      </w:r>
      <w:r>
        <w:rPr>
          <w:rFonts w:ascii="Times New Roman" w:hAnsi="Times New Roman"/>
          <w:sz w:val="22"/>
        </w:rPr>
        <w:t xml:space="preserve">received the </w:t>
      </w:r>
      <w:r>
        <w:rPr>
          <w:rFonts w:ascii="Times New Roman" w:hAnsi="Times New Roman"/>
          <w:sz w:val="22"/>
          <w:shd w:val="clear" w:color="auto" w:fill="D8D8D8"/>
        </w:rPr>
        <w:t xml:space="preserve">bonded </w:t>
      </w:r>
      <w:r>
        <w:rPr>
          <w:rFonts w:ascii="Times New Roman" w:hAnsi="Times New Roman"/>
          <w:sz w:val="22"/>
        </w:rPr>
        <w:t xml:space="preserve">standard warrants. If only a </w:t>
      </w:r>
      <w:r>
        <w:rPr>
          <w:rFonts w:ascii="Times New Roman" w:hAnsi="Times New Roman"/>
          <w:dstrike/>
          <w:sz w:val="22"/>
        </w:rPr>
        <w:t xml:space="preserve">partial quantity </w:t>
      </w:r>
      <w:r>
        <w:rPr>
          <w:rFonts w:ascii="Times New Roman" w:hAnsi="Times New Roman"/>
          <w:sz w:val="22"/>
          <w:shd w:val="clear" w:color="auto" w:fill="D8D8D8"/>
        </w:rPr>
        <w:t xml:space="preserve">portion of the quantity specified in the load-in application </w:t>
      </w:r>
      <w:r>
        <w:rPr>
          <w:rFonts w:ascii="Times New Roman" w:hAnsi="Times New Roman"/>
          <w:sz w:val="22"/>
        </w:rPr>
        <w:t xml:space="preserve">is delivered, the load-in application deposit </w:t>
      </w:r>
      <w:r>
        <w:rPr>
          <w:rFonts w:ascii="Times New Roman" w:hAnsi="Times New Roman"/>
          <w:sz w:val="22"/>
          <w:shd w:val="clear" w:color="auto" w:fill="D8D8D8"/>
        </w:rPr>
        <w:t xml:space="preserve">corresponding to the shortfall </w:t>
      </w:r>
      <w:r>
        <w:rPr>
          <w:rFonts w:ascii="Times New Roman" w:hAnsi="Times New Roman"/>
          <w:sz w:val="22"/>
        </w:rPr>
        <w:t>shall be</w:t>
      </w:r>
      <w:r>
        <w:rPr>
          <w:rFonts w:ascii="Times New Roman" w:hAnsi="Times New Roman"/>
          <w:dstrike/>
          <w:sz w:val="22"/>
        </w:rPr>
        <w:t xml:space="preserve"> proportionally refunded</w:t>
      </w:r>
      <w:r>
        <w:rPr>
          <w:rFonts w:ascii="Times New Roman" w:hAnsi="Times New Roman"/>
          <w:sz w:val="22"/>
          <w:shd w:val="clear" w:color="auto" w:fill="D8D8D8"/>
        </w:rPr>
        <w:t xml:space="preserve"> credited to the designated delivery oil depot as compensation</w:t>
      </w:r>
      <w:proofErr w:type="gramStart"/>
      <w:r>
        <w:rPr>
          <w:rFonts w:ascii="Times New Roman" w:hAnsi="Times New Roman"/>
          <w:sz w:val="22"/>
          <w:shd w:val="clear" w:color="auto" w:fill="D8D8D8"/>
        </w:rPr>
        <w:t>;</w:t>
      </w:r>
      <w:r>
        <w:rPr>
          <w:rFonts w:ascii="Times New Roman" w:hAnsi="Times New Roman"/>
          <w:dstrike/>
          <w:sz w:val="22"/>
        </w:rPr>
        <w:t>.</w:t>
      </w:r>
      <w:proofErr w:type="gramEnd"/>
      <w:r>
        <w:rPr>
          <w:rFonts w:ascii="Times New Roman" w:hAnsi="Times New Roman"/>
          <w:dstrike/>
          <w:sz w:val="22"/>
        </w:rPr>
        <w:t xml:space="preserve"> If no delivery is made in accordance with the load-in application, the load-in application deposit will not be refunded and shall be paid by the Exchange to the designated delivery oil depot. </w:t>
      </w:r>
      <w:proofErr w:type="gramStart"/>
      <w:r>
        <w:rPr>
          <w:rFonts w:ascii="Times New Roman" w:hAnsi="Times New Roman"/>
          <w:sz w:val="22"/>
          <w:shd w:val="clear" w:color="auto" w:fill="D8D8D8"/>
        </w:rPr>
        <w:t>if</w:t>
      </w:r>
      <w:proofErr w:type="gramEnd"/>
      <w:r>
        <w:rPr>
          <w:rFonts w:ascii="Times New Roman" w:hAnsi="Times New Roman"/>
          <w:sz w:val="22"/>
          <w:shd w:val="clear" w:color="auto" w:fill="D8D8D8"/>
        </w:rPr>
        <w:t xml:space="preserve"> no portion of the specified quantity is delivered, the deposit shall be fully credited to the designated delivery oil depot as compensation. Where the actual load-in quantity is within the tolerance for weight differential for the futures contract, the deposit shall be fully refunded.</w:t>
      </w:r>
    </w:p>
    <w:p w:rsidR="006A13F8" w:rsidRDefault="006A13F8" w:rsidP="006A13F8">
      <w:pPr>
        <w:tabs>
          <w:tab w:val="left" w:pos="1170"/>
        </w:tabs>
        <w:snapToGrid w:val="0"/>
        <w:spacing w:after="312"/>
        <w:rPr>
          <w:rFonts w:ascii="Times New Roman" w:hAnsi="Times New Roman"/>
          <w:sz w:val="22"/>
        </w:rPr>
      </w:pPr>
      <w:r>
        <w:rPr>
          <w:rFonts w:ascii="Times New Roman" w:hAnsi="Times New Roman"/>
          <w:b/>
          <w:sz w:val="22"/>
          <w:shd w:val="clear" w:color="auto" w:fill="D8D8D8"/>
        </w:rPr>
        <w:t>Article 11</w:t>
      </w:r>
      <w:r>
        <w:rPr>
          <w:rFonts w:ascii="Times New Roman" w:hAnsi="Times New Roman"/>
          <w:sz w:val="22"/>
          <w:shd w:val="clear" w:color="auto" w:fill="D8D8D8"/>
        </w:rPr>
        <w:tab/>
        <w:t>Before unloading and load-in, the owner shall engage a certified assayer to test the fuel oil for density, kinematic viscosity, sulfur content, moisture, and flash point in accordance to the standards and methods specified in the futures contract, and only unload after passing the test.</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11</w:t>
      </w:r>
      <w:r>
        <w:rPr>
          <w:rFonts w:ascii="Times New Roman" w:hAnsi="Times New Roman"/>
          <w:b/>
          <w:sz w:val="22"/>
          <w:shd w:val="clear" w:color="auto" w:fill="D8D8D8"/>
        </w:rPr>
        <w:t>12</w:t>
      </w:r>
      <w:r>
        <w:rPr>
          <w:rFonts w:ascii="Times New Roman" w:hAnsi="Times New Roman"/>
          <w:b/>
          <w:sz w:val="22"/>
        </w:rPr>
        <w:tab/>
      </w:r>
      <w:r>
        <w:rPr>
          <w:rFonts w:ascii="Times New Roman" w:hAnsi="Times New Roman"/>
          <w:dstrike/>
          <w:sz w:val="22"/>
        </w:rPr>
        <w:t>Load-in Documents</w:t>
      </w:r>
    </w:p>
    <w:p w:rsidR="006A13F8" w:rsidRDefault="006A13F8" w:rsidP="006A13F8">
      <w:pPr>
        <w:snapToGrid w:val="0"/>
        <w:spacing w:after="312"/>
        <w:rPr>
          <w:rFonts w:ascii="Times New Roman" w:hAnsi="Times New Roman"/>
          <w:sz w:val="22"/>
        </w:rPr>
      </w:pPr>
      <w:r>
        <w:rPr>
          <w:rFonts w:ascii="Times New Roman" w:hAnsi="Times New Roman"/>
          <w:sz w:val="22"/>
        </w:rPr>
        <w:t xml:space="preserve">A </w:t>
      </w:r>
      <w:r>
        <w:rPr>
          <w:rFonts w:ascii="Times New Roman" w:hAnsi="Times New Roman"/>
          <w:kern w:val="0"/>
          <w:sz w:val="22"/>
        </w:rPr>
        <w:t>designated delivery oil depot</w:t>
      </w:r>
      <w:r>
        <w:rPr>
          <w:rFonts w:ascii="Times New Roman" w:hAnsi="Times New Roman"/>
          <w:sz w:val="22"/>
        </w:rPr>
        <w:t xml:space="preserve"> shall inspect the </w:t>
      </w:r>
      <w:r>
        <w:rPr>
          <w:rFonts w:ascii="Times New Roman" w:hAnsi="Times New Roman"/>
          <w:dstrike/>
          <w:sz w:val="22"/>
        </w:rPr>
        <w:t xml:space="preserve">petroleum products </w:t>
      </w:r>
      <w:r>
        <w:rPr>
          <w:rFonts w:ascii="Times New Roman" w:hAnsi="Times New Roman"/>
          <w:sz w:val="22"/>
          <w:shd w:val="clear" w:color="auto" w:fill="D8D8D8"/>
        </w:rPr>
        <w:t xml:space="preserve">fuel oil </w:t>
      </w:r>
      <w:r>
        <w:rPr>
          <w:rFonts w:ascii="Times New Roman" w:hAnsi="Times New Roman"/>
          <w:sz w:val="22"/>
        </w:rPr>
        <w:t>it receives and verify the accompanying documents.</w:t>
      </w:r>
    </w:p>
    <w:p w:rsidR="006A13F8" w:rsidRDefault="006A13F8" w:rsidP="006A13F8">
      <w:pPr>
        <w:tabs>
          <w:tab w:val="left" w:pos="1080"/>
        </w:tabs>
        <w:snapToGrid w:val="0"/>
        <w:spacing w:after="312"/>
        <w:rPr>
          <w:rFonts w:ascii="Times New Roman" w:hAnsi="Times New Roman"/>
          <w:b/>
          <w:sz w:val="22"/>
        </w:rPr>
      </w:pPr>
      <w:r>
        <w:rPr>
          <w:rFonts w:ascii="Times New Roman" w:hAnsi="Times New Roman"/>
          <w:b/>
          <w:sz w:val="22"/>
        </w:rPr>
        <w:t xml:space="preserve">Article </w:t>
      </w:r>
      <w:r>
        <w:rPr>
          <w:rFonts w:ascii="Times New Roman" w:hAnsi="Times New Roman"/>
          <w:b/>
          <w:dstrike/>
          <w:sz w:val="22"/>
        </w:rPr>
        <w:t>12</w:t>
      </w:r>
      <w:r>
        <w:rPr>
          <w:rFonts w:ascii="Times New Roman" w:hAnsi="Times New Roman"/>
          <w:b/>
          <w:sz w:val="22"/>
          <w:shd w:val="clear" w:color="auto" w:fill="D8D8D8"/>
        </w:rPr>
        <w:t>13</w:t>
      </w:r>
      <w:r>
        <w:rPr>
          <w:rFonts w:ascii="Times New Roman" w:hAnsi="Times New Roman"/>
          <w:b/>
          <w:sz w:val="22"/>
        </w:rPr>
        <w:tab/>
      </w:r>
      <w:r>
        <w:rPr>
          <w:rFonts w:ascii="Times New Roman" w:hAnsi="Times New Roman"/>
          <w:dstrike/>
          <w:sz w:val="22"/>
        </w:rPr>
        <w:t>Load-in Inspection</w:t>
      </w:r>
    </w:p>
    <w:p w:rsidR="006A13F8" w:rsidRDefault="006A13F8" w:rsidP="006A13F8">
      <w:pPr>
        <w:snapToGrid w:val="0"/>
        <w:spacing w:after="312"/>
        <w:rPr>
          <w:rFonts w:ascii="Times New Roman" w:hAnsi="Times New Roman"/>
          <w:sz w:val="22"/>
        </w:rPr>
      </w:pPr>
      <w:r>
        <w:rPr>
          <w:rFonts w:ascii="Times New Roman" w:hAnsi="Times New Roman"/>
          <w:sz w:val="22"/>
        </w:rPr>
        <w:t>The owner shall engage a certified assayer to inspect its outbound</w:t>
      </w:r>
      <w:r>
        <w:rPr>
          <w:rFonts w:ascii="Times New Roman" w:hAnsi="Times New Roman"/>
          <w:dstrike/>
          <w:sz w:val="22"/>
        </w:rPr>
        <w:t xml:space="preserve"> petroleum products</w:t>
      </w:r>
      <w:r>
        <w:rPr>
          <w:rFonts w:ascii="Times New Roman" w:hAnsi="Times New Roman"/>
          <w:sz w:val="22"/>
          <w:shd w:val="clear" w:color="auto" w:fill="D8D8D8"/>
        </w:rPr>
        <w:t xml:space="preserve"> fuel oil at load-in</w:t>
      </w:r>
      <w:r>
        <w:rPr>
          <w:rFonts w:ascii="Times New Roman" w:hAnsi="Times New Roman"/>
          <w:sz w:val="22"/>
        </w:rPr>
        <w:t xml:space="preserve">. Load-in inspection consists of quality assay and </w:t>
      </w:r>
      <w:r>
        <w:rPr>
          <w:rFonts w:ascii="Times New Roman" w:hAnsi="Times New Roman"/>
          <w:dstrike/>
          <w:sz w:val="22"/>
        </w:rPr>
        <w:t xml:space="preserve">quantity </w:t>
      </w:r>
      <w:r>
        <w:rPr>
          <w:rFonts w:ascii="Times New Roman" w:hAnsi="Times New Roman"/>
          <w:sz w:val="22"/>
          <w:shd w:val="clear" w:color="auto" w:fill="D8D8D8"/>
        </w:rPr>
        <w:t xml:space="preserve">weight </w:t>
      </w:r>
      <w:r>
        <w:rPr>
          <w:rFonts w:ascii="Times New Roman" w:hAnsi="Times New Roman"/>
          <w:sz w:val="22"/>
        </w:rPr>
        <w:t>inspection.</w:t>
      </w:r>
    </w:p>
    <w:p w:rsidR="006A13F8" w:rsidRDefault="006A13F8" w:rsidP="006A13F8">
      <w:pPr>
        <w:snapToGrid w:val="0"/>
        <w:spacing w:after="312"/>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Quality assay</w:t>
      </w:r>
    </w:p>
    <w:p w:rsidR="006A13F8" w:rsidRDefault="006A13F8" w:rsidP="006A13F8">
      <w:pPr>
        <w:snapToGrid w:val="0"/>
        <w:spacing w:after="312"/>
        <w:rPr>
          <w:rFonts w:ascii="Times New Roman" w:hAnsi="Times New Roman"/>
          <w:sz w:val="22"/>
        </w:rPr>
      </w:pPr>
      <w:r>
        <w:rPr>
          <w:rFonts w:ascii="Times New Roman" w:hAnsi="Times New Roman"/>
          <w:sz w:val="22"/>
        </w:rPr>
        <w:t xml:space="preserve">Prior to load-in, the certified assayer shall take and seal </w:t>
      </w:r>
      <w:r>
        <w:rPr>
          <w:rFonts w:ascii="Times New Roman" w:hAnsi="Times New Roman"/>
          <w:sz w:val="22"/>
          <w:shd w:val="clear" w:color="auto" w:fill="D8D8D8"/>
        </w:rPr>
        <w:t xml:space="preserve">fuel oil </w:t>
      </w:r>
      <w:r>
        <w:rPr>
          <w:rFonts w:ascii="Times New Roman" w:hAnsi="Times New Roman"/>
          <w:sz w:val="22"/>
        </w:rPr>
        <w:t xml:space="preserve">samples from the ship tanks </w:t>
      </w:r>
      <w:r>
        <w:rPr>
          <w:rFonts w:ascii="Times New Roman" w:hAnsi="Times New Roman"/>
          <w:sz w:val="22"/>
          <w:shd w:val="clear" w:color="auto" w:fill="D8D8D8"/>
        </w:rPr>
        <w:t xml:space="preserve">or other transport containers </w:t>
      </w:r>
      <w:r>
        <w:rPr>
          <w:rFonts w:ascii="Times New Roman" w:hAnsi="Times New Roman"/>
          <w:sz w:val="22"/>
        </w:rPr>
        <w:t xml:space="preserve">(Sample A) and from the depot (Sample B). Sample A is further divided into A1, comprising several samples taken from each ship tank or each container, and A2, a mixture of all the samples of A1. After load-in, the certified assayer shall assay the mixed </w:t>
      </w:r>
      <w:r>
        <w:rPr>
          <w:rFonts w:ascii="Times New Roman" w:hAnsi="Times New Roman"/>
          <w:dstrike/>
          <w:sz w:val="22"/>
        </w:rPr>
        <w:t xml:space="preserve">product </w:t>
      </w:r>
      <w:r>
        <w:rPr>
          <w:rFonts w:ascii="Times New Roman" w:hAnsi="Times New Roman"/>
          <w:sz w:val="22"/>
          <w:shd w:val="clear" w:color="auto" w:fill="D8D8D8"/>
        </w:rPr>
        <w:t xml:space="preserve">fuel oil </w:t>
      </w:r>
      <w:r>
        <w:rPr>
          <w:rFonts w:ascii="Times New Roman" w:hAnsi="Times New Roman"/>
          <w:sz w:val="22"/>
        </w:rPr>
        <w:t xml:space="preserve">in the depot (Sample C) and issue a testing report. If Sample C passes the test, it means the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 xml:space="preserve">delivered by the owner is of satisfactory quality and the testing report for Sample C shall serve as the assay report for the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delivered by the owner.</w:t>
      </w:r>
    </w:p>
    <w:p w:rsidR="006A13F8" w:rsidRDefault="006A13F8" w:rsidP="006A13F8">
      <w:pPr>
        <w:snapToGrid w:val="0"/>
        <w:spacing w:after="312"/>
        <w:rPr>
          <w:rFonts w:ascii="Times New Roman" w:hAnsi="Times New Roman"/>
          <w:sz w:val="22"/>
        </w:rPr>
      </w:pPr>
      <w:r>
        <w:rPr>
          <w:rFonts w:ascii="Times New Roman" w:hAnsi="Times New Roman"/>
          <w:sz w:val="22"/>
        </w:rPr>
        <w:t xml:space="preserve">If Sample C is </w:t>
      </w:r>
      <w:proofErr w:type="spellStart"/>
      <w:r>
        <w:rPr>
          <w:rFonts w:ascii="Times New Roman" w:hAnsi="Times New Roman"/>
          <w:sz w:val="22"/>
        </w:rPr>
        <w:t>nonconformant</w:t>
      </w:r>
      <w:proofErr w:type="spellEnd"/>
      <w:r>
        <w:rPr>
          <w:rFonts w:ascii="Times New Roman" w:hAnsi="Times New Roman"/>
          <w:sz w:val="22"/>
        </w:rPr>
        <w:t>, the certified assayer shall test Sample A and Sample B, with one of the following four outcomes:</w:t>
      </w:r>
    </w:p>
    <w:p w:rsidR="006A13F8" w:rsidRDefault="006A13F8" w:rsidP="006A13F8">
      <w:pPr>
        <w:snapToGrid w:val="0"/>
        <w:spacing w:after="312"/>
        <w:rPr>
          <w:rFonts w:ascii="Times New Roman" w:hAnsi="Times New Roman"/>
          <w:sz w:val="22"/>
        </w:rPr>
      </w:pPr>
      <w:r>
        <w:rPr>
          <w:rFonts w:ascii="Times New Roman" w:hAnsi="Times New Roman"/>
          <w:sz w:val="22"/>
        </w:rPr>
        <w:t xml:space="preserve">(a) Sample </w:t>
      </w:r>
      <w:proofErr w:type="gramStart"/>
      <w:r>
        <w:rPr>
          <w:rFonts w:ascii="Times New Roman" w:hAnsi="Times New Roman"/>
          <w:sz w:val="22"/>
        </w:rPr>
        <w:t>A</w:t>
      </w:r>
      <w:proofErr w:type="gramEnd"/>
      <w:r>
        <w:rPr>
          <w:rFonts w:ascii="Times New Roman" w:hAnsi="Times New Roman"/>
          <w:sz w:val="22"/>
        </w:rPr>
        <w:t xml:space="preserve"> conformant and Sample B </w:t>
      </w:r>
      <w:proofErr w:type="spellStart"/>
      <w:r>
        <w:rPr>
          <w:rFonts w:ascii="Times New Roman" w:hAnsi="Times New Roman"/>
          <w:sz w:val="22"/>
        </w:rPr>
        <w:t>nonconformant</w:t>
      </w:r>
      <w:proofErr w:type="spellEnd"/>
      <w:r>
        <w:rPr>
          <w:rFonts w:ascii="Times New Roman" w:hAnsi="Times New Roman"/>
          <w:sz w:val="22"/>
        </w:rPr>
        <w:t xml:space="preserve">. This means the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 xml:space="preserve">delivered by the owner is of satisfactory quality. The </w:t>
      </w:r>
      <w:r>
        <w:rPr>
          <w:rFonts w:ascii="Times New Roman" w:hAnsi="Times New Roman"/>
          <w:kern w:val="0"/>
          <w:sz w:val="22"/>
        </w:rPr>
        <w:t>designated delivery oil depot</w:t>
      </w:r>
      <w:r>
        <w:rPr>
          <w:rFonts w:ascii="Times New Roman" w:hAnsi="Times New Roman"/>
          <w:sz w:val="22"/>
        </w:rPr>
        <w:t xml:space="preserve"> shall be held accountable for the </w:t>
      </w:r>
      <w:proofErr w:type="spellStart"/>
      <w:r>
        <w:rPr>
          <w:rFonts w:ascii="Times New Roman" w:hAnsi="Times New Roman"/>
          <w:sz w:val="22"/>
        </w:rPr>
        <w:t>nonconformant</w:t>
      </w:r>
      <w:proofErr w:type="spellEnd"/>
      <w:r>
        <w:rPr>
          <w:rFonts w:ascii="Times New Roman" w:hAnsi="Times New Roman"/>
          <w:sz w:val="22"/>
        </w:rPr>
        <w:t xml:space="preserve">, mixed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in the depot, and bear the assay expenses for Samples A and B.</w:t>
      </w:r>
    </w:p>
    <w:p w:rsidR="006A13F8" w:rsidRDefault="006A13F8" w:rsidP="006A13F8">
      <w:pPr>
        <w:snapToGrid w:val="0"/>
        <w:spacing w:after="312"/>
        <w:rPr>
          <w:rFonts w:ascii="Times New Roman" w:hAnsi="Times New Roman"/>
          <w:sz w:val="22"/>
        </w:rPr>
      </w:pPr>
      <w:r>
        <w:rPr>
          <w:rFonts w:ascii="Times New Roman" w:hAnsi="Times New Roman"/>
          <w:sz w:val="22"/>
        </w:rPr>
        <w:lastRenderedPageBreak/>
        <w:t xml:space="preserve">(b) Sample </w:t>
      </w:r>
      <w:proofErr w:type="gramStart"/>
      <w:r>
        <w:rPr>
          <w:rFonts w:ascii="Times New Roman" w:hAnsi="Times New Roman"/>
          <w:sz w:val="22"/>
        </w:rPr>
        <w:t>A</w:t>
      </w:r>
      <w:proofErr w:type="gramEnd"/>
      <w:r>
        <w:rPr>
          <w:rFonts w:ascii="Times New Roman" w:hAnsi="Times New Roman"/>
          <w:sz w:val="22"/>
        </w:rPr>
        <w:t xml:space="preserve"> </w:t>
      </w:r>
      <w:proofErr w:type="spellStart"/>
      <w:r>
        <w:rPr>
          <w:rFonts w:ascii="Times New Roman" w:hAnsi="Times New Roman"/>
          <w:sz w:val="22"/>
        </w:rPr>
        <w:t>nonconformant</w:t>
      </w:r>
      <w:proofErr w:type="spellEnd"/>
      <w:r>
        <w:rPr>
          <w:rFonts w:ascii="Times New Roman" w:hAnsi="Times New Roman"/>
          <w:sz w:val="22"/>
        </w:rPr>
        <w:t xml:space="preserve"> and Sample B conformant. This means the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 xml:space="preserve">delivered by the owner is of unsatisfactory quality. The owner shall be held accountable for the </w:t>
      </w:r>
      <w:proofErr w:type="spellStart"/>
      <w:r>
        <w:rPr>
          <w:rFonts w:ascii="Times New Roman" w:hAnsi="Times New Roman"/>
          <w:sz w:val="22"/>
        </w:rPr>
        <w:t>nonconformant</w:t>
      </w:r>
      <w:proofErr w:type="spellEnd"/>
      <w:r>
        <w:rPr>
          <w:rFonts w:ascii="Times New Roman" w:hAnsi="Times New Roman"/>
          <w:sz w:val="22"/>
        </w:rPr>
        <w:t xml:space="preserve">, mixed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in the depot, and bear the assay expenses for Samples A and B.</w:t>
      </w:r>
    </w:p>
    <w:p w:rsidR="006A13F8" w:rsidRDefault="006A13F8" w:rsidP="006A13F8">
      <w:pPr>
        <w:snapToGrid w:val="0"/>
        <w:spacing w:after="312"/>
        <w:rPr>
          <w:rFonts w:ascii="Times New Roman" w:hAnsi="Times New Roman"/>
          <w:sz w:val="22"/>
        </w:rPr>
      </w:pPr>
      <w:r>
        <w:rPr>
          <w:rFonts w:ascii="Times New Roman" w:hAnsi="Times New Roman"/>
          <w:sz w:val="22"/>
        </w:rPr>
        <w:t xml:space="preserve">(c) Both Sample A and Sample B are conformant. This means the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 xml:space="preserve">delivered by the owner is of satisfactory quality. The </w:t>
      </w:r>
      <w:r>
        <w:rPr>
          <w:rFonts w:ascii="Times New Roman" w:hAnsi="Times New Roman"/>
          <w:kern w:val="0"/>
          <w:sz w:val="22"/>
        </w:rPr>
        <w:t>designated delivery oil depot</w:t>
      </w:r>
      <w:r>
        <w:rPr>
          <w:rFonts w:ascii="Times New Roman" w:hAnsi="Times New Roman"/>
          <w:sz w:val="22"/>
        </w:rPr>
        <w:t xml:space="preserve"> shall be held accountable for the </w:t>
      </w:r>
      <w:proofErr w:type="spellStart"/>
      <w:r>
        <w:rPr>
          <w:rFonts w:ascii="Times New Roman" w:hAnsi="Times New Roman"/>
          <w:sz w:val="22"/>
        </w:rPr>
        <w:t>nonconformant</w:t>
      </w:r>
      <w:proofErr w:type="spellEnd"/>
      <w:r>
        <w:rPr>
          <w:rFonts w:ascii="Times New Roman" w:hAnsi="Times New Roman"/>
          <w:sz w:val="22"/>
        </w:rPr>
        <w:t xml:space="preserve">, mixed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in the depot, and bear the assay expenses for Samples A and B.</w:t>
      </w:r>
    </w:p>
    <w:p w:rsidR="006A13F8" w:rsidRDefault="006A13F8" w:rsidP="006A13F8">
      <w:pPr>
        <w:snapToGrid w:val="0"/>
        <w:spacing w:after="312"/>
        <w:rPr>
          <w:rFonts w:ascii="Times New Roman" w:hAnsi="Times New Roman"/>
          <w:sz w:val="22"/>
        </w:rPr>
      </w:pPr>
      <w:r>
        <w:rPr>
          <w:rFonts w:ascii="Times New Roman" w:hAnsi="Times New Roman"/>
          <w:sz w:val="22"/>
        </w:rPr>
        <w:t xml:space="preserve">(d) Both Sample A and Sample B are </w:t>
      </w:r>
      <w:proofErr w:type="spellStart"/>
      <w:r>
        <w:rPr>
          <w:rFonts w:ascii="Times New Roman" w:hAnsi="Times New Roman"/>
          <w:sz w:val="22"/>
        </w:rPr>
        <w:t>nonconformant</w:t>
      </w:r>
      <w:proofErr w:type="spellEnd"/>
      <w:r>
        <w:rPr>
          <w:rFonts w:ascii="Times New Roman" w:hAnsi="Times New Roman"/>
          <w:sz w:val="22"/>
        </w:rPr>
        <w:t xml:space="preserve">. This means neither the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 xml:space="preserve">delivered by the owner nor that held by the </w:t>
      </w:r>
      <w:r>
        <w:rPr>
          <w:rFonts w:ascii="Times New Roman" w:hAnsi="Times New Roman"/>
          <w:kern w:val="0"/>
          <w:sz w:val="22"/>
        </w:rPr>
        <w:t>designated delivery oil depot</w:t>
      </w:r>
      <w:r>
        <w:rPr>
          <w:rFonts w:ascii="Times New Roman" w:hAnsi="Times New Roman"/>
          <w:sz w:val="22"/>
        </w:rPr>
        <w:t xml:space="preserve"> before the load-in </w:t>
      </w:r>
      <w:proofErr w:type="spellStart"/>
      <w:r>
        <w:rPr>
          <w:rFonts w:ascii="Times New Roman" w:hAnsi="Times New Roman"/>
          <w:sz w:val="22"/>
        </w:rPr>
        <w:t>are</w:t>
      </w:r>
      <w:proofErr w:type="spellEnd"/>
      <w:r>
        <w:rPr>
          <w:rFonts w:ascii="Times New Roman" w:hAnsi="Times New Roman"/>
          <w:sz w:val="22"/>
        </w:rPr>
        <w:t xml:space="preserve"> of satisfactory quality. The owner and the </w:t>
      </w:r>
      <w:r>
        <w:rPr>
          <w:rFonts w:ascii="Times New Roman" w:hAnsi="Times New Roman"/>
          <w:kern w:val="0"/>
          <w:sz w:val="22"/>
        </w:rPr>
        <w:t>designated delivery oil depot</w:t>
      </w:r>
      <w:r>
        <w:rPr>
          <w:rFonts w:ascii="Times New Roman" w:hAnsi="Times New Roman"/>
          <w:sz w:val="22"/>
        </w:rPr>
        <w:t xml:space="preserve"> shall be held jointly accountable for the </w:t>
      </w:r>
      <w:proofErr w:type="spellStart"/>
      <w:r>
        <w:rPr>
          <w:rFonts w:ascii="Times New Roman" w:hAnsi="Times New Roman"/>
          <w:sz w:val="22"/>
        </w:rPr>
        <w:t>nonconformant</w:t>
      </w:r>
      <w:proofErr w:type="spellEnd"/>
      <w:r>
        <w:rPr>
          <w:rFonts w:ascii="Times New Roman" w:hAnsi="Times New Roman"/>
          <w:sz w:val="22"/>
        </w:rPr>
        <w:t xml:space="preserve">, mixed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in the depot, and respectively bear the assay expenses for Sample A and Sample B.</w:t>
      </w:r>
    </w:p>
    <w:p w:rsidR="006A13F8" w:rsidRDefault="006A13F8" w:rsidP="006A13F8">
      <w:pPr>
        <w:snapToGrid w:val="0"/>
        <w:spacing w:after="312"/>
        <w:rPr>
          <w:rFonts w:ascii="Times New Roman" w:hAnsi="Times New Roman"/>
          <w:sz w:val="22"/>
        </w:rPr>
      </w:pPr>
      <w:r>
        <w:rPr>
          <w:rFonts w:ascii="Times New Roman" w:hAnsi="Times New Roman"/>
          <w:sz w:val="22"/>
        </w:rPr>
        <w:t xml:space="preserve">In all these four scenarios, Sample A will be deemed </w:t>
      </w:r>
      <w:proofErr w:type="spellStart"/>
      <w:r>
        <w:rPr>
          <w:rFonts w:ascii="Times New Roman" w:hAnsi="Times New Roman"/>
          <w:sz w:val="22"/>
        </w:rPr>
        <w:t>nonconformant</w:t>
      </w:r>
      <w:proofErr w:type="spellEnd"/>
      <w:r>
        <w:rPr>
          <w:rFonts w:ascii="Times New Roman" w:hAnsi="Times New Roman"/>
          <w:sz w:val="22"/>
        </w:rPr>
        <w:t xml:space="preserve"> if any sample from Sample A1 and Sample A2 fails the test. In this case, the testing report for Sample A shall serve as the assay report for the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delivered by the owner.</w:t>
      </w:r>
    </w:p>
    <w:p w:rsidR="006A13F8" w:rsidRDefault="006A13F8" w:rsidP="006A13F8">
      <w:pPr>
        <w:snapToGrid w:val="0"/>
        <w:spacing w:after="312"/>
        <w:rPr>
          <w:rFonts w:ascii="Times New Roman" w:hAnsi="Times New Roman"/>
          <w:sz w:val="22"/>
        </w:rPr>
      </w:pPr>
      <w:r>
        <w:rPr>
          <w:rFonts w:ascii="Times New Roman" w:hAnsi="Times New Roman"/>
          <w:sz w:val="22"/>
        </w:rPr>
        <w:t xml:space="preserve">(ii) </w:t>
      </w:r>
      <w:r>
        <w:rPr>
          <w:rFonts w:ascii="Times New Roman" w:hAnsi="Times New Roman"/>
          <w:dstrike/>
          <w:sz w:val="22"/>
        </w:rPr>
        <w:t xml:space="preserve">Quantity </w:t>
      </w:r>
      <w:r>
        <w:rPr>
          <w:rFonts w:ascii="Times New Roman" w:hAnsi="Times New Roman"/>
          <w:sz w:val="22"/>
          <w:shd w:val="clear" w:color="auto" w:fill="D8D8D8"/>
        </w:rPr>
        <w:t xml:space="preserve">Weight </w:t>
      </w:r>
      <w:r>
        <w:rPr>
          <w:rFonts w:ascii="Times New Roman" w:hAnsi="Times New Roman"/>
          <w:sz w:val="22"/>
        </w:rPr>
        <w:t>inspection</w:t>
      </w:r>
    </w:p>
    <w:p w:rsidR="006A13F8" w:rsidRDefault="006A13F8" w:rsidP="006A13F8">
      <w:pPr>
        <w:snapToGrid w:val="0"/>
        <w:spacing w:after="312"/>
        <w:rPr>
          <w:rFonts w:ascii="Times New Roman" w:hAnsi="Times New Roman"/>
          <w:sz w:val="22"/>
        </w:rPr>
      </w:pPr>
      <w:r>
        <w:rPr>
          <w:rFonts w:ascii="Times New Roman" w:hAnsi="Times New Roman"/>
          <w:sz w:val="22"/>
        </w:rPr>
        <w:t xml:space="preserve">The </w:t>
      </w:r>
      <w:r>
        <w:rPr>
          <w:rFonts w:ascii="Times New Roman" w:hAnsi="Times New Roman"/>
          <w:dstrike/>
          <w:sz w:val="22"/>
        </w:rPr>
        <w:t xml:space="preserve">quantity </w:t>
      </w:r>
      <w:r>
        <w:rPr>
          <w:rFonts w:ascii="Times New Roman" w:hAnsi="Times New Roman"/>
          <w:sz w:val="22"/>
          <w:shd w:val="clear" w:color="auto" w:fill="D8D8D8"/>
        </w:rPr>
        <w:t xml:space="preserve">weight </w:t>
      </w:r>
      <w:r>
        <w:rPr>
          <w:rFonts w:ascii="Times New Roman" w:hAnsi="Times New Roman"/>
          <w:sz w:val="22"/>
        </w:rPr>
        <w:t xml:space="preserve">of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 xml:space="preserve">loaded in shall be as </w:t>
      </w:r>
      <w:r>
        <w:rPr>
          <w:rFonts w:ascii="Times New Roman" w:hAnsi="Times New Roman"/>
          <w:dstrike/>
          <w:sz w:val="22"/>
        </w:rPr>
        <w:t xml:space="preserve">indicated by the tank level gauge </w:t>
      </w:r>
      <w:r>
        <w:rPr>
          <w:rFonts w:ascii="Times New Roman" w:hAnsi="Times New Roman"/>
          <w:sz w:val="22"/>
          <w:shd w:val="clear" w:color="auto" w:fill="D8D8D8"/>
        </w:rPr>
        <w:t>measured by the shore tanks of the designated delivery oil depot.</w:t>
      </w:r>
    </w:p>
    <w:p w:rsidR="006A13F8" w:rsidRDefault="006A13F8" w:rsidP="006A13F8">
      <w:pPr>
        <w:tabs>
          <w:tab w:val="left" w:pos="1080"/>
        </w:tabs>
        <w:snapToGrid w:val="0"/>
        <w:spacing w:after="312"/>
        <w:rPr>
          <w:rFonts w:ascii="Times New Roman" w:hAnsi="Times New Roman"/>
          <w:b/>
          <w:sz w:val="22"/>
        </w:rPr>
      </w:pPr>
      <w:r>
        <w:rPr>
          <w:rFonts w:ascii="Times New Roman" w:hAnsi="Times New Roman"/>
          <w:b/>
          <w:sz w:val="22"/>
        </w:rPr>
        <w:t xml:space="preserve">Article </w:t>
      </w:r>
      <w:r>
        <w:rPr>
          <w:rFonts w:ascii="Times New Roman" w:hAnsi="Times New Roman"/>
          <w:b/>
          <w:dstrike/>
          <w:sz w:val="22"/>
        </w:rPr>
        <w:t>13</w:t>
      </w:r>
      <w:r>
        <w:rPr>
          <w:rFonts w:ascii="Times New Roman" w:hAnsi="Times New Roman"/>
          <w:b/>
          <w:sz w:val="22"/>
          <w:shd w:val="clear" w:color="auto" w:fill="D8D8D8"/>
        </w:rPr>
        <w:t>14</w:t>
      </w:r>
      <w:r>
        <w:rPr>
          <w:rFonts w:ascii="Times New Roman" w:hAnsi="Times New Roman"/>
          <w:b/>
          <w:sz w:val="22"/>
        </w:rPr>
        <w:tab/>
      </w:r>
      <w:r>
        <w:rPr>
          <w:rFonts w:ascii="Times New Roman" w:hAnsi="Times New Roman"/>
          <w:dstrike/>
          <w:sz w:val="22"/>
        </w:rPr>
        <w:t>Owner’s Responsibilities for Quality</w:t>
      </w:r>
    </w:p>
    <w:p w:rsidR="006A13F8" w:rsidRDefault="006A13F8" w:rsidP="006A13F8">
      <w:pPr>
        <w:snapToGrid w:val="0"/>
        <w:spacing w:after="312"/>
        <w:rPr>
          <w:rFonts w:ascii="Times New Roman" w:hAnsi="Times New Roman"/>
          <w:sz w:val="22"/>
        </w:rPr>
      </w:pPr>
      <w:r>
        <w:rPr>
          <w:rFonts w:ascii="Times New Roman" w:hAnsi="Times New Roman"/>
          <w:sz w:val="22"/>
        </w:rPr>
        <w:t xml:space="preserve">The owner shall ensure the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 xml:space="preserve">it delivers meets the quality standards of the Exchange, and assume full responsibilities and liabilities arising from a material quality degradation (i.e., failing to meet the quality standards of the Exchange) of the entire tank of </w:t>
      </w:r>
      <w:r>
        <w:rPr>
          <w:rFonts w:ascii="Times New Roman" w:hAnsi="Times New Roman"/>
          <w:dstrike/>
          <w:sz w:val="22"/>
        </w:rPr>
        <w:t xml:space="preserve">petroleum products </w:t>
      </w:r>
      <w:r>
        <w:rPr>
          <w:rFonts w:ascii="Times New Roman" w:hAnsi="Times New Roman"/>
          <w:sz w:val="22"/>
          <w:shd w:val="clear" w:color="auto" w:fill="D8D8D8"/>
        </w:rPr>
        <w:t xml:space="preserve">fuel oil </w:t>
      </w:r>
      <w:r>
        <w:rPr>
          <w:rFonts w:ascii="Times New Roman" w:hAnsi="Times New Roman"/>
          <w:sz w:val="22"/>
        </w:rPr>
        <w:t xml:space="preserve">due to the </w:t>
      </w:r>
      <w:proofErr w:type="spellStart"/>
      <w:r>
        <w:rPr>
          <w:rFonts w:ascii="Times New Roman" w:hAnsi="Times New Roman"/>
          <w:sz w:val="22"/>
        </w:rPr>
        <w:t>nonconformant</w:t>
      </w:r>
      <w:proofErr w:type="spellEnd"/>
      <w:r>
        <w:rPr>
          <w:rFonts w:ascii="Times New Roman" w:hAnsi="Times New Roman"/>
          <w:sz w:val="22"/>
        </w:rPr>
        <w:t xml:space="preserve"> quality of the </w:t>
      </w:r>
      <w:r>
        <w:rPr>
          <w:rFonts w:ascii="Times New Roman" w:hAnsi="Times New Roman"/>
          <w:dstrike/>
          <w:sz w:val="22"/>
        </w:rPr>
        <w:t xml:space="preserve">petroleum product </w:t>
      </w:r>
      <w:r>
        <w:rPr>
          <w:rFonts w:ascii="Times New Roman" w:hAnsi="Times New Roman"/>
          <w:sz w:val="22"/>
          <w:shd w:val="clear" w:color="auto" w:fill="D8D8D8"/>
        </w:rPr>
        <w:t xml:space="preserve">fuel oil </w:t>
      </w:r>
      <w:r>
        <w:rPr>
          <w:rFonts w:ascii="Times New Roman" w:hAnsi="Times New Roman"/>
          <w:sz w:val="22"/>
        </w:rPr>
        <w:t>it delivers.</w:t>
      </w:r>
      <w:r>
        <w:rPr>
          <w:rFonts w:ascii="Times New Roman" w:hAnsi="Times New Roman"/>
          <w:dstrike/>
          <w:sz w:val="22"/>
        </w:rPr>
        <w:t xml:space="preserve"> Where the designated delivery oil depot believes the owner’s petroleum products have potential quality issues, it is entitled to require an assay before unloading by the owner.</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14</w:t>
      </w:r>
      <w:r>
        <w:rPr>
          <w:rFonts w:ascii="Times New Roman" w:hAnsi="Times New Roman"/>
          <w:b/>
          <w:sz w:val="22"/>
          <w:shd w:val="clear" w:color="auto" w:fill="D8D8D8"/>
        </w:rPr>
        <w:t>15</w:t>
      </w:r>
      <w:r>
        <w:rPr>
          <w:rFonts w:ascii="Times New Roman" w:hAnsi="Times New Roman"/>
          <w:sz w:val="22"/>
        </w:rPr>
        <w:tab/>
      </w:r>
      <w:r>
        <w:rPr>
          <w:rFonts w:ascii="Times New Roman" w:hAnsi="Times New Roman"/>
          <w:dstrike/>
          <w:sz w:val="22"/>
        </w:rPr>
        <w:t>Owner’s Oversight</w:t>
      </w:r>
    </w:p>
    <w:p w:rsidR="006A13F8" w:rsidRDefault="006A13F8" w:rsidP="006A13F8">
      <w:pPr>
        <w:snapToGrid w:val="0"/>
        <w:spacing w:after="312"/>
        <w:rPr>
          <w:rFonts w:ascii="Times New Roman" w:hAnsi="Times New Roman"/>
          <w:sz w:val="22"/>
        </w:rPr>
      </w:pPr>
      <w:r>
        <w:rPr>
          <w:rFonts w:ascii="Times New Roman" w:hAnsi="Times New Roman"/>
          <w:sz w:val="22"/>
        </w:rPr>
        <w:t xml:space="preserve">The owner shall oversee the load-in of its </w:t>
      </w:r>
      <w:r>
        <w:rPr>
          <w:rFonts w:ascii="Times New Roman" w:hAnsi="Times New Roman"/>
          <w:dstrike/>
          <w:sz w:val="22"/>
        </w:rPr>
        <w:t xml:space="preserve">petroleum products </w:t>
      </w:r>
      <w:r>
        <w:rPr>
          <w:rFonts w:ascii="Times New Roman" w:hAnsi="Times New Roman"/>
          <w:sz w:val="22"/>
          <w:shd w:val="clear" w:color="auto" w:fill="D8D8D8"/>
        </w:rPr>
        <w:t xml:space="preserve">fuel oil </w:t>
      </w:r>
      <w:r>
        <w:rPr>
          <w:rFonts w:ascii="Times New Roman" w:hAnsi="Times New Roman"/>
          <w:sz w:val="22"/>
        </w:rPr>
        <w:t xml:space="preserve">into the </w:t>
      </w:r>
      <w:r>
        <w:rPr>
          <w:rFonts w:ascii="Times New Roman" w:hAnsi="Times New Roman"/>
          <w:kern w:val="0"/>
          <w:sz w:val="22"/>
        </w:rPr>
        <w:t>designated delivery oil depot</w:t>
      </w:r>
      <w:r>
        <w:rPr>
          <w:rFonts w:ascii="Times New Roman" w:hAnsi="Times New Roman"/>
          <w:sz w:val="22"/>
        </w:rPr>
        <w:t>, or be deemed to have agreed with the testing results of the certified assayer.</w:t>
      </w:r>
    </w:p>
    <w:p w:rsidR="006A13F8" w:rsidRDefault="006A13F8" w:rsidP="006A13F8">
      <w:pPr>
        <w:tabs>
          <w:tab w:val="left" w:pos="1080"/>
        </w:tabs>
        <w:snapToGrid w:val="0"/>
        <w:spacing w:after="312"/>
        <w:rPr>
          <w:rFonts w:ascii="Times New Roman" w:hAnsi="Times New Roman"/>
          <w:dstrike/>
          <w:sz w:val="22"/>
        </w:rPr>
      </w:pPr>
      <w:r>
        <w:rPr>
          <w:rFonts w:ascii="Times New Roman" w:hAnsi="Times New Roman"/>
          <w:b/>
          <w:sz w:val="22"/>
        </w:rPr>
        <w:t xml:space="preserve">Article </w:t>
      </w:r>
      <w:r>
        <w:rPr>
          <w:rFonts w:ascii="Times New Roman" w:hAnsi="Times New Roman"/>
          <w:b/>
          <w:dstrike/>
          <w:sz w:val="22"/>
        </w:rPr>
        <w:t>15</w:t>
      </w:r>
      <w:r>
        <w:rPr>
          <w:rFonts w:ascii="Times New Roman" w:hAnsi="Times New Roman"/>
          <w:b/>
          <w:sz w:val="22"/>
          <w:shd w:val="clear" w:color="auto" w:fill="D8D8D8"/>
        </w:rPr>
        <w:t>16</w:t>
      </w:r>
      <w:r>
        <w:rPr>
          <w:rFonts w:ascii="Times New Roman" w:hAnsi="Times New Roman"/>
          <w:b/>
          <w:sz w:val="22"/>
        </w:rPr>
        <w:tab/>
      </w:r>
      <w:r>
        <w:rPr>
          <w:rFonts w:ascii="Times New Roman" w:hAnsi="Times New Roman"/>
          <w:dstrike/>
          <w:sz w:val="22"/>
        </w:rPr>
        <w:t>Required Documentation for Delivered Products</w:t>
      </w:r>
    </w:p>
    <w:p w:rsidR="006A13F8" w:rsidRDefault="006A13F8" w:rsidP="006A13F8">
      <w:pPr>
        <w:snapToGrid w:val="0"/>
        <w:spacing w:after="312"/>
        <w:rPr>
          <w:rFonts w:ascii="Times New Roman" w:hAnsi="Times New Roman"/>
          <w:dstrike/>
          <w:sz w:val="22"/>
        </w:rPr>
      </w:pPr>
      <w:r>
        <w:rPr>
          <w:rFonts w:ascii="Times New Roman" w:hAnsi="Times New Roman"/>
          <w:dstrike/>
          <w:sz w:val="22"/>
        </w:rPr>
        <w:t>(</w:t>
      </w:r>
      <w:proofErr w:type="spellStart"/>
      <w:r>
        <w:rPr>
          <w:rFonts w:ascii="Times New Roman" w:hAnsi="Times New Roman"/>
          <w:dstrike/>
          <w:sz w:val="22"/>
        </w:rPr>
        <w:t>i</w:t>
      </w:r>
      <w:proofErr w:type="spellEnd"/>
      <w:r>
        <w:rPr>
          <w:rFonts w:ascii="Times New Roman" w:hAnsi="Times New Roman"/>
          <w:dstrike/>
          <w:sz w:val="22"/>
        </w:rPr>
        <w:t>) Domestic fuel oil: The original testing certificate issued by a certified assayer.</w:t>
      </w:r>
    </w:p>
    <w:p w:rsidR="006A13F8" w:rsidRDefault="006A13F8" w:rsidP="006A13F8">
      <w:pPr>
        <w:snapToGrid w:val="0"/>
        <w:spacing w:after="312"/>
        <w:rPr>
          <w:rFonts w:ascii="Times New Roman" w:hAnsi="Times New Roman"/>
          <w:sz w:val="22"/>
        </w:rPr>
      </w:pPr>
      <w:r>
        <w:rPr>
          <w:rFonts w:ascii="Times New Roman" w:hAnsi="Times New Roman"/>
          <w:dstrike/>
          <w:sz w:val="22"/>
        </w:rPr>
        <w:t>(ii) Imported fuel oil: the original customs declaration form and customs clearance certificate (which will be returned after being photocopied by the Exchange), the original goods testing certificate issued by a national quality testing institution, and the original testing certificate issued by a certified assayer.</w:t>
      </w:r>
      <w:r>
        <w:rPr>
          <w:rFonts w:ascii="Times New Roman" w:hAnsi="Times New Roman" w:hint="eastAsia"/>
          <w:dstrike/>
          <w:sz w:val="22"/>
        </w:rPr>
        <w:t xml:space="preserve"> </w:t>
      </w:r>
      <w:r>
        <w:rPr>
          <w:rFonts w:ascii="Times New Roman" w:hAnsi="Times New Roman"/>
          <w:sz w:val="22"/>
          <w:shd w:val="clear" w:color="auto" w:fill="D8D8D8"/>
        </w:rPr>
        <w:t>The owner shall provide the original or photocopy of such required documentation for delivered products as the testing certificate issued by the certified assayer, bill of lading, goods inspection certificate issued by the loading port, customs load-in approval document, and inspection certificate for bonded pre-mixed marine fuel oil, which will be returned by the Exchange after being verified and photocopied.</w:t>
      </w:r>
    </w:p>
    <w:p w:rsidR="006A13F8" w:rsidRDefault="006A13F8" w:rsidP="006A13F8">
      <w:pPr>
        <w:tabs>
          <w:tab w:val="left" w:pos="1080"/>
        </w:tabs>
        <w:snapToGrid w:val="0"/>
        <w:spacing w:after="312"/>
        <w:rPr>
          <w:rFonts w:ascii="Times New Roman" w:hAnsi="Times New Roman"/>
          <w:dstrike/>
          <w:sz w:val="22"/>
        </w:rPr>
      </w:pPr>
      <w:r>
        <w:rPr>
          <w:rFonts w:ascii="Times New Roman" w:hAnsi="Times New Roman"/>
          <w:b/>
          <w:sz w:val="22"/>
        </w:rPr>
        <w:lastRenderedPageBreak/>
        <w:t xml:space="preserve">Article </w:t>
      </w:r>
      <w:r>
        <w:rPr>
          <w:rFonts w:ascii="Times New Roman" w:hAnsi="Times New Roman"/>
          <w:b/>
          <w:dstrike/>
          <w:sz w:val="22"/>
        </w:rPr>
        <w:t>16</w:t>
      </w:r>
      <w:r>
        <w:rPr>
          <w:rFonts w:ascii="Times New Roman" w:hAnsi="Times New Roman"/>
          <w:b/>
          <w:sz w:val="22"/>
          <w:shd w:val="clear" w:color="auto" w:fill="D8D8D8"/>
        </w:rPr>
        <w:t>17</w:t>
      </w:r>
      <w:r>
        <w:rPr>
          <w:rFonts w:ascii="Times New Roman" w:hAnsi="Times New Roman"/>
          <w:b/>
          <w:sz w:val="22"/>
        </w:rPr>
        <w:tab/>
      </w:r>
      <w:r>
        <w:rPr>
          <w:rFonts w:ascii="Times New Roman" w:hAnsi="Times New Roman"/>
          <w:dstrike/>
          <w:sz w:val="22"/>
        </w:rPr>
        <w:t>Issuance of Standard Warrant</w:t>
      </w:r>
    </w:p>
    <w:p w:rsidR="006A13F8" w:rsidRDefault="006A13F8" w:rsidP="006A13F8">
      <w:pPr>
        <w:snapToGrid w:val="0"/>
        <w:spacing w:after="312"/>
        <w:rPr>
          <w:rFonts w:ascii="Times New Roman" w:hAnsi="Times New Roman"/>
          <w:dstrike/>
          <w:sz w:val="22"/>
        </w:rPr>
      </w:pPr>
      <w:r>
        <w:rPr>
          <w:rFonts w:ascii="Times New Roman" w:hAnsi="Times New Roman"/>
          <w:dstrike/>
          <w:sz w:val="22"/>
        </w:rPr>
        <w:t>(</w:t>
      </w:r>
      <w:proofErr w:type="spellStart"/>
      <w:r>
        <w:rPr>
          <w:rFonts w:ascii="Times New Roman" w:hAnsi="Times New Roman"/>
          <w:dstrike/>
          <w:sz w:val="22"/>
        </w:rPr>
        <w:t>i</w:t>
      </w:r>
      <w:proofErr w:type="spellEnd"/>
      <w:r>
        <w:rPr>
          <w:rFonts w:ascii="Times New Roman" w:hAnsi="Times New Roman"/>
          <w:dstrike/>
          <w:sz w:val="22"/>
        </w:rPr>
        <w:t>) Exchange review and verification</w:t>
      </w:r>
    </w:p>
    <w:p w:rsidR="006A13F8" w:rsidRDefault="006A13F8" w:rsidP="006A13F8">
      <w:pPr>
        <w:snapToGrid w:val="0"/>
        <w:spacing w:after="312"/>
        <w:rPr>
          <w:rFonts w:ascii="Times New Roman" w:hAnsi="Times New Roman"/>
          <w:sz w:val="22"/>
        </w:rPr>
      </w:pPr>
      <w:r>
        <w:rPr>
          <w:rFonts w:ascii="Times New Roman" w:hAnsi="Times New Roman"/>
          <w:sz w:val="22"/>
        </w:rPr>
        <w:t xml:space="preserve">After load-in and acceptance of </w:t>
      </w:r>
      <w:r>
        <w:rPr>
          <w:rFonts w:ascii="Times New Roman" w:hAnsi="Times New Roman"/>
          <w:dstrike/>
          <w:sz w:val="22"/>
        </w:rPr>
        <w:t xml:space="preserve">petroleum product </w:t>
      </w:r>
      <w:r>
        <w:rPr>
          <w:rFonts w:ascii="Times New Roman" w:hAnsi="Times New Roman"/>
          <w:sz w:val="22"/>
        </w:rPr>
        <w:t xml:space="preserve">fuel oil, the member shall bring the required </w:t>
      </w:r>
      <w:r>
        <w:rPr>
          <w:rFonts w:ascii="Times New Roman" w:hAnsi="Times New Roman"/>
          <w:dstrike/>
          <w:sz w:val="22"/>
        </w:rPr>
        <w:t xml:space="preserve">delivery </w:t>
      </w:r>
      <w:r>
        <w:rPr>
          <w:rFonts w:ascii="Times New Roman" w:hAnsi="Times New Roman"/>
          <w:sz w:val="22"/>
        </w:rPr>
        <w:t xml:space="preserve">documentation </w:t>
      </w:r>
      <w:r>
        <w:rPr>
          <w:rFonts w:ascii="Times New Roman" w:hAnsi="Times New Roman"/>
          <w:sz w:val="22"/>
          <w:shd w:val="clear" w:color="auto" w:fill="D8D8D8"/>
        </w:rPr>
        <w:t xml:space="preserve">for delivered products </w:t>
      </w:r>
      <w:r>
        <w:rPr>
          <w:rFonts w:ascii="Times New Roman" w:hAnsi="Times New Roman"/>
          <w:sz w:val="22"/>
        </w:rPr>
        <w:t xml:space="preserve">to the Exchange for review and verification. Once it is verified, the Exchange will instruct the </w:t>
      </w:r>
      <w:r>
        <w:rPr>
          <w:rFonts w:ascii="Times New Roman" w:hAnsi="Times New Roman"/>
          <w:kern w:val="0"/>
          <w:sz w:val="22"/>
        </w:rPr>
        <w:t>designated delivery oil depot</w:t>
      </w:r>
      <w:r>
        <w:rPr>
          <w:rFonts w:ascii="Times New Roman" w:hAnsi="Times New Roman"/>
          <w:sz w:val="22"/>
        </w:rPr>
        <w:t xml:space="preserve"> to issue </w:t>
      </w:r>
      <w:r>
        <w:rPr>
          <w:rFonts w:ascii="Times New Roman" w:hAnsi="Times New Roman"/>
          <w:sz w:val="22"/>
          <w:shd w:val="clear" w:color="auto" w:fill="D8D8D8"/>
        </w:rPr>
        <w:t xml:space="preserve">bonded </w:t>
      </w:r>
      <w:r>
        <w:rPr>
          <w:rFonts w:ascii="Times New Roman" w:hAnsi="Times New Roman"/>
          <w:sz w:val="22"/>
        </w:rPr>
        <w:t>standard warrants through the Standard Warrant System.</w:t>
      </w:r>
    </w:p>
    <w:p w:rsidR="006A13F8" w:rsidRDefault="006A13F8" w:rsidP="006A13F8">
      <w:pPr>
        <w:snapToGrid w:val="0"/>
        <w:spacing w:after="312"/>
        <w:rPr>
          <w:rFonts w:ascii="Times New Roman" w:hAnsi="Times New Roman"/>
          <w:dstrike/>
          <w:sz w:val="22"/>
        </w:rPr>
      </w:pPr>
      <w:r>
        <w:rPr>
          <w:rFonts w:ascii="Times New Roman" w:hAnsi="Times New Roman"/>
          <w:dstrike/>
          <w:sz w:val="22"/>
        </w:rPr>
        <w:t>(ii) Issuance of standard warrant by designated delivery oil depot</w:t>
      </w:r>
    </w:p>
    <w:p w:rsidR="006A13F8" w:rsidRDefault="006A13F8" w:rsidP="006A13F8">
      <w:pPr>
        <w:snapToGrid w:val="0"/>
        <w:spacing w:after="312"/>
        <w:rPr>
          <w:rFonts w:ascii="Times New Roman" w:hAnsi="Times New Roman"/>
          <w:dstrike/>
          <w:sz w:val="22"/>
        </w:rPr>
      </w:pPr>
      <w:r>
        <w:rPr>
          <w:rFonts w:ascii="Times New Roman" w:hAnsi="Times New Roman"/>
          <w:dstrike/>
          <w:sz w:val="22"/>
        </w:rPr>
        <w:t>Upon receiving the instruction from the Exchange, the designated delivery oil depot shall issue the standard warrants through the Standard Warrant System.</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shd w:val="clear" w:color="auto" w:fill="D8D8D8"/>
        </w:rPr>
        <w:t>Article 18</w:t>
      </w:r>
      <w:r>
        <w:rPr>
          <w:rFonts w:ascii="Times New Roman" w:hAnsi="Times New Roman"/>
          <w:b/>
          <w:sz w:val="22"/>
          <w:shd w:val="clear" w:color="auto" w:fill="D8D8D8"/>
        </w:rPr>
        <w:tab/>
      </w:r>
      <w:r>
        <w:rPr>
          <w:rFonts w:ascii="Times New Roman" w:hAnsi="Times New Roman"/>
          <w:sz w:val="22"/>
          <w:shd w:val="clear" w:color="auto" w:fill="D8D8D8"/>
        </w:rPr>
        <w:t>Bonded standard warrants for fuel oil are valid till the last delivery month of the second year following effectiveness, after which month the underlying fuel oil will be converted to spot product.</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sz w:val="22"/>
          <w:shd w:val="clear" w:color="auto" w:fill="D8D8D8"/>
        </w:rPr>
        <w:t>A designated delivery oil depot shall transfer fuel oil underlying expired bonded standard warrants to the spot fuel oil tank.</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17</w:t>
      </w:r>
      <w:r>
        <w:rPr>
          <w:rFonts w:ascii="Times New Roman" w:hAnsi="Times New Roman"/>
          <w:b/>
          <w:sz w:val="22"/>
          <w:shd w:val="clear" w:color="auto" w:fill="D8D8D8"/>
        </w:rPr>
        <w:t>19</w:t>
      </w:r>
      <w:r>
        <w:rPr>
          <w:rFonts w:ascii="Times New Roman" w:hAnsi="Times New Roman"/>
          <w:b/>
          <w:sz w:val="22"/>
        </w:rPr>
        <w:tab/>
      </w:r>
      <w:r>
        <w:rPr>
          <w:rFonts w:ascii="Times New Roman" w:hAnsi="Times New Roman"/>
          <w:sz w:val="22"/>
        </w:rPr>
        <w:t>Delivery Procedures</w:t>
      </w:r>
      <w:r>
        <w:rPr>
          <w:rFonts w:ascii="Times New Roman" w:hAnsi="Times New Roman"/>
          <w:dstrike/>
          <w:sz w:val="22"/>
        </w:rPr>
        <w:t xml:space="preserve"> for Delivery for Contract Due</w:t>
      </w:r>
    </w:p>
    <w:p w:rsidR="006A13F8" w:rsidRDefault="006A13F8" w:rsidP="006A13F8">
      <w:pPr>
        <w:snapToGrid w:val="0"/>
        <w:spacing w:after="312"/>
        <w:rPr>
          <w:rFonts w:ascii="Times New Roman" w:hAnsi="Times New Roman"/>
          <w:sz w:val="22"/>
        </w:rPr>
      </w:pPr>
      <w:r>
        <w:rPr>
          <w:rFonts w:ascii="Times New Roman" w:hAnsi="Times New Roman"/>
          <w:sz w:val="22"/>
        </w:rPr>
        <w:t xml:space="preserve">Physical delivery </w:t>
      </w:r>
      <w:r>
        <w:rPr>
          <w:rFonts w:ascii="Times New Roman" w:hAnsi="Times New Roman"/>
          <w:sz w:val="22"/>
          <w:shd w:val="clear" w:color="auto" w:fill="D8D8D8"/>
        </w:rPr>
        <w:t xml:space="preserve">of fuel oil </w:t>
      </w:r>
      <w:r>
        <w:rPr>
          <w:rFonts w:ascii="Times New Roman" w:hAnsi="Times New Roman"/>
          <w:dstrike/>
          <w:sz w:val="22"/>
        </w:rPr>
        <w:t xml:space="preserve">against an expired contract </w:t>
      </w:r>
      <w:r>
        <w:rPr>
          <w:rFonts w:ascii="Times New Roman" w:hAnsi="Times New Roman"/>
          <w:sz w:val="22"/>
        </w:rPr>
        <w:t xml:space="preserve">shall be completed within the </w:t>
      </w:r>
      <w:r>
        <w:rPr>
          <w:rFonts w:ascii="Times New Roman" w:hAnsi="Times New Roman"/>
          <w:dstrike/>
          <w:sz w:val="22"/>
        </w:rPr>
        <w:t xml:space="preserve">first </w:t>
      </w:r>
      <w:r>
        <w:rPr>
          <w:rFonts w:ascii="Times New Roman" w:hAnsi="Times New Roman"/>
          <w:sz w:val="22"/>
        </w:rPr>
        <w:t>five</w:t>
      </w:r>
      <w:r>
        <w:rPr>
          <w:rFonts w:ascii="Times New Roman" w:hAnsi="Times New Roman" w:hint="eastAsia"/>
          <w:sz w:val="22"/>
        </w:rPr>
        <w:t xml:space="preserve"> </w:t>
      </w:r>
      <w:r>
        <w:rPr>
          <w:rFonts w:ascii="Times New Roman" w:hAnsi="Times New Roman"/>
          <w:sz w:val="22"/>
        </w:rPr>
        <w:t>business days</w:t>
      </w:r>
      <w:r>
        <w:rPr>
          <w:rFonts w:ascii="Times New Roman" w:hAnsi="Times New Roman"/>
          <w:sz w:val="22"/>
          <w:shd w:val="clear" w:color="auto" w:fill="D8D8D8"/>
        </w:rPr>
        <w:t xml:space="preserve"> following the contract’s last trading day</w:t>
      </w:r>
      <w:r>
        <w:rPr>
          <w:rFonts w:ascii="Times New Roman" w:hAnsi="Times New Roman"/>
          <w:dstrike/>
          <w:sz w:val="22"/>
        </w:rPr>
        <w:t xml:space="preserve"> of the contract’s delivery month</w:t>
      </w:r>
      <w:r>
        <w:rPr>
          <w:rFonts w:ascii="Times New Roman" w:hAnsi="Times New Roman"/>
          <w:sz w:val="22"/>
        </w:rPr>
        <w:t>, referred to as the first delivery day, the second delivery day, the third delivery day, the fourth delivery day, and the fifth delivery day. The fifth delivery day is the last delivery day.</w:t>
      </w:r>
    </w:p>
    <w:p w:rsidR="006A13F8" w:rsidRDefault="006A13F8" w:rsidP="006A13F8">
      <w:pPr>
        <w:snapToGrid w:val="0"/>
        <w:spacing w:after="312"/>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The First Delivery Day</w:t>
      </w:r>
    </w:p>
    <w:p w:rsidR="006A13F8" w:rsidRDefault="006A13F8" w:rsidP="006A13F8">
      <w:pPr>
        <w:snapToGrid w:val="0"/>
        <w:spacing w:after="312"/>
        <w:ind w:left="2"/>
        <w:rPr>
          <w:rFonts w:ascii="Times New Roman" w:hAnsi="Times New Roman"/>
          <w:sz w:val="22"/>
        </w:rPr>
      </w:pPr>
      <w:r>
        <w:rPr>
          <w:rFonts w:ascii="Times New Roman" w:hAnsi="Times New Roman"/>
          <w:sz w:val="22"/>
        </w:rPr>
        <w:t xml:space="preserve">(a) The buyer shall submit to the Exchange a letter of intent </w:t>
      </w:r>
      <w:r>
        <w:rPr>
          <w:rFonts w:ascii="Times New Roman" w:hAnsi="Times New Roman"/>
          <w:dstrike/>
          <w:sz w:val="22"/>
        </w:rPr>
        <w:t xml:space="preserve">(in the form prescribed by the Exchange) </w:t>
      </w:r>
      <w:r>
        <w:rPr>
          <w:rFonts w:ascii="Times New Roman" w:hAnsi="Times New Roman"/>
          <w:sz w:val="22"/>
        </w:rPr>
        <w:t>for the products it intends to take-delivery.</w:t>
      </w:r>
    </w:p>
    <w:p w:rsidR="006A13F8" w:rsidRDefault="006A13F8" w:rsidP="006A13F8">
      <w:pPr>
        <w:snapToGrid w:val="0"/>
        <w:spacing w:after="312"/>
        <w:ind w:left="2"/>
        <w:rPr>
          <w:rFonts w:ascii="Times New Roman" w:hAnsi="Times New Roman"/>
          <w:sz w:val="22"/>
        </w:rPr>
      </w:pPr>
      <w:r>
        <w:rPr>
          <w:rFonts w:ascii="Times New Roman" w:hAnsi="Times New Roman"/>
          <w:sz w:val="22"/>
        </w:rPr>
        <w:t xml:space="preserve">(b) The seller shall, through the Standard Warrant System, submit to the Exchange </w:t>
      </w:r>
      <w:r>
        <w:rPr>
          <w:rFonts w:ascii="Times New Roman" w:hAnsi="Times New Roman"/>
          <w:dstrike/>
          <w:sz w:val="22"/>
        </w:rPr>
        <w:t xml:space="preserve">valid </w:t>
      </w:r>
      <w:r>
        <w:rPr>
          <w:rFonts w:ascii="Times New Roman" w:hAnsi="Times New Roman"/>
          <w:sz w:val="22"/>
          <w:shd w:val="clear" w:color="auto" w:fill="D8D8D8"/>
        </w:rPr>
        <w:t xml:space="preserve">bonded </w:t>
      </w:r>
      <w:r>
        <w:rPr>
          <w:rFonts w:ascii="Times New Roman" w:hAnsi="Times New Roman"/>
          <w:sz w:val="22"/>
        </w:rPr>
        <w:t xml:space="preserve">standard warrants with </w:t>
      </w:r>
      <w:r>
        <w:rPr>
          <w:rFonts w:ascii="Times New Roman" w:hAnsi="Times New Roman" w:hint="eastAsia"/>
          <w:sz w:val="22"/>
        </w:rPr>
        <w:t xml:space="preserve">storage fee </w:t>
      </w:r>
      <w:r>
        <w:rPr>
          <w:rFonts w:ascii="Times New Roman" w:hAnsi="Times New Roman"/>
          <w:sz w:val="22"/>
        </w:rPr>
        <w:t xml:space="preserve">fully paid to the fifth delivery day (inclusive), after which date the carrying charges shall be borne by the buyer. Fees and fee rates charged by </w:t>
      </w:r>
      <w:r>
        <w:rPr>
          <w:rFonts w:ascii="Times New Roman" w:hAnsi="Times New Roman"/>
          <w:kern w:val="0"/>
          <w:sz w:val="22"/>
        </w:rPr>
        <w:t>designated delivery oil depot</w:t>
      </w:r>
      <w:r>
        <w:rPr>
          <w:rFonts w:ascii="Times New Roman" w:hAnsi="Times New Roman"/>
          <w:sz w:val="22"/>
        </w:rPr>
        <w:t xml:space="preserve"> will be confirmed and published elsewhere by the Exchange.</w:t>
      </w:r>
    </w:p>
    <w:p w:rsidR="006A13F8" w:rsidRDefault="006A13F8" w:rsidP="006A13F8">
      <w:pPr>
        <w:snapToGrid w:val="0"/>
        <w:spacing w:after="312"/>
        <w:rPr>
          <w:rFonts w:ascii="Times New Roman" w:hAnsi="Times New Roman"/>
          <w:sz w:val="22"/>
        </w:rPr>
      </w:pPr>
      <w:r>
        <w:rPr>
          <w:rFonts w:ascii="Times New Roman" w:hAnsi="Times New Roman"/>
          <w:sz w:val="22"/>
        </w:rPr>
        <w:t>(ii) The Second Delivery Day</w:t>
      </w:r>
    </w:p>
    <w:p w:rsidR="006A13F8" w:rsidRDefault="006A13F8" w:rsidP="006A13F8">
      <w:pPr>
        <w:snapToGrid w:val="0"/>
        <w:spacing w:after="312"/>
        <w:ind w:left="-5"/>
        <w:rPr>
          <w:rFonts w:ascii="Times New Roman" w:hAnsi="Times New Roman"/>
          <w:sz w:val="22"/>
        </w:rPr>
      </w:pPr>
      <w:r>
        <w:rPr>
          <w:rFonts w:ascii="Times New Roman" w:hAnsi="Times New Roman"/>
          <w:sz w:val="22"/>
        </w:rPr>
        <w:t xml:space="preserve">The Exchange will centrally </w:t>
      </w:r>
      <w:r>
        <w:rPr>
          <w:rFonts w:ascii="Times New Roman" w:hAnsi="Times New Roman"/>
          <w:dstrike/>
          <w:sz w:val="22"/>
        </w:rPr>
        <w:t xml:space="preserve">match and </w:t>
      </w:r>
      <w:r>
        <w:rPr>
          <w:rFonts w:ascii="Times New Roman" w:hAnsi="Times New Roman"/>
          <w:sz w:val="22"/>
        </w:rPr>
        <w:t xml:space="preserve">allocate </w:t>
      </w:r>
      <w:r>
        <w:rPr>
          <w:rFonts w:ascii="Times New Roman" w:hAnsi="Times New Roman"/>
          <w:sz w:val="22"/>
          <w:shd w:val="clear" w:color="auto" w:fill="D8D8D8"/>
        </w:rPr>
        <w:t xml:space="preserve">bonded </w:t>
      </w:r>
      <w:r>
        <w:rPr>
          <w:rFonts w:ascii="Times New Roman" w:hAnsi="Times New Roman"/>
          <w:sz w:val="22"/>
        </w:rPr>
        <w:t xml:space="preserve">standard warrants </w:t>
      </w:r>
      <w:r>
        <w:rPr>
          <w:rFonts w:ascii="Times New Roman" w:hAnsi="Times New Roman"/>
          <w:sz w:val="22"/>
          <w:shd w:val="clear" w:color="auto" w:fill="D8D8D8"/>
        </w:rPr>
        <w:t xml:space="preserve">to buyers </w:t>
      </w:r>
      <w:r>
        <w:rPr>
          <w:rFonts w:ascii="Times New Roman" w:hAnsi="Times New Roman"/>
          <w:sz w:val="22"/>
        </w:rPr>
        <w:t>based on time of request, preference for integer quantity, and geographical proximity.</w:t>
      </w:r>
    </w:p>
    <w:p w:rsidR="006A13F8" w:rsidRDefault="006A13F8" w:rsidP="006A13F8">
      <w:pPr>
        <w:snapToGrid w:val="0"/>
        <w:spacing w:after="312"/>
        <w:ind w:left="-5"/>
        <w:rPr>
          <w:rFonts w:ascii="Times New Roman" w:hAnsi="Times New Roman"/>
          <w:sz w:val="22"/>
        </w:rPr>
      </w:pPr>
      <w:r>
        <w:rPr>
          <w:rFonts w:ascii="Times New Roman" w:hAnsi="Times New Roman"/>
          <w:sz w:val="22"/>
          <w:shd w:val="clear" w:color="auto" w:fill="D8D8D8"/>
        </w:rPr>
        <w:t>Bonded standard warrants that cannot be used for the physical delivery of later-month futures contract shall be prorated among the buyers according to their relative share in the total delivery volume of the current month.</w:t>
      </w:r>
    </w:p>
    <w:p w:rsidR="006A13F8" w:rsidRDefault="006A13F8" w:rsidP="006A13F8">
      <w:pPr>
        <w:snapToGrid w:val="0"/>
        <w:spacing w:after="312"/>
        <w:rPr>
          <w:rFonts w:ascii="Times New Roman" w:hAnsi="Times New Roman"/>
          <w:sz w:val="22"/>
        </w:rPr>
      </w:pPr>
      <w:r>
        <w:rPr>
          <w:rFonts w:ascii="Times New Roman" w:hAnsi="Times New Roman"/>
          <w:sz w:val="22"/>
        </w:rPr>
        <w:t>(iii) The Third Delivery Day</w:t>
      </w:r>
    </w:p>
    <w:p w:rsidR="006A13F8" w:rsidRDefault="006A13F8" w:rsidP="006A13F8">
      <w:pPr>
        <w:snapToGrid w:val="0"/>
        <w:spacing w:after="312"/>
        <w:rPr>
          <w:rFonts w:ascii="Times New Roman" w:hAnsi="Times New Roman"/>
          <w:sz w:val="22"/>
        </w:rPr>
      </w:pPr>
      <w:r>
        <w:rPr>
          <w:rFonts w:ascii="Times New Roman" w:hAnsi="Times New Roman"/>
          <w:sz w:val="22"/>
        </w:rPr>
        <w:t xml:space="preserve">(a) The buyer shall make delivery payment at the Exchange in exchange for the </w:t>
      </w:r>
      <w:r>
        <w:rPr>
          <w:rFonts w:ascii="Times New Roman" w:hAnsi="Times New Roman"/>
          <w:sz w:val="22"/>
          <w:shd w:val="clear" w:color="auto" w:fill="D8D8D8"/>
        </w:rPr>
        <w:t xml:space="preserve">bonded </w:t>
      </w:r>
      <w:r>
        <w:rPr>
          <w:rFonts w:ascii="Times New Roman" w:hAnsi="Times New Roman"/>
          <w:sz w:val="22"/>
        </w:rPr>
        <w:t>standard warrants before 14:00.</w:t>
      </w:r>
    </w:p>
    <w:p w:rsidR="006A13F8" w:rsidRDefault="006A13F8" w:rsidP="006A13F8">
      <w:pPr>
        <w:snapToGrid w:val="0"/>
        <w:spacing w:after="312"/>
        <w:rPr>
          <w:rFonts w:ascii="Times New Roman" w:hAnsi="Times New Roman"/>
          <w:sz w:val="22"/>
        </w:rPr>
      </w:pPr>
      <w:r>
        <w:rPr>
          <w:rFonts w:ascii="Times New Roman" w:hAnsi="Times New Roman"/>
          <w:sz w:val="22"/>
        </w:rPr>
        <w:lastRenderedPageBreak/>
        <w:t>(b) The Exchange shall transfer the delivery payment to the seller before 16:00, which transfer may be postponed under special circumstances.</w:t>
      </w:r>
    </w:p>
    <w:p w:rsidR="006A13F8" w:rsidRDefault="006A13F8" w:rsidP="006A13F8">
      <w:pPr>
        <w:snapToGrid w:val="0"/>
        <w:spacing w:after="312"/>
        <w:rPr>
          <w:rFonts w:ascii="Times New Roman" w:hAnsi="Times New Roman"/>
          <w:sz w:val="22"/>
        </w:rPr>
      </w:pPr>
      <w:proofErr w:type="gramStart"/>
      <w:r>
        <w:rPr>
          <w:rFonts w:ascii="Times New Roman" w:hAnsi="Times New Roman"/>
          <w:sz w:val="22"/>
        </w:rPr>
        <w:t>(iv) The</w:t>
      </w:r>
      <w:proofErr w:type="gramEnd"/>
      <w:r>
        <w:rPr>
          <w:rFonts w:ascii="Times New Roman" w:hAnsi="Times New Roman"/>
          <w:sz w:val="22"/>
        </w:rPr>
        <w:t xml:space="preserve"> Fourth Delivery Day and Fifth Delivery Day</w:t>
      </w:r>
    </w:p>
    <w:p w:rsidR="006A13F8" w:rsidRDefault="006A13F8" w:rsidP="006A13F8">
      <w:pPr>
        <w:snapToGrid w:val="0"/>
        <w:spacing w:after="312"/>
        <w:ind w:left="-5"/>
        <w:rPr>
          <w:rFonts w:ascii="Times New Roman" w:hAnsi="Times New Roman"/>
          <w:sz w:val="22"/>
        </w:rPr>
      </w:pPr>
      <w:r>
        <w:rPr>
          <w:rFonts w:ascii="Times New Roman" w:hAnsi="Times New Roman"/>
          <w:sz w:val="22"/>
        </w:rPr>
        <w:t xml:space="preserve">The seller shall submit </w:t>
      </w:r>
      <w:r>
        <w:rPr>
          <w:rFonts w:ascii="Times New Roman" w:hAnsi="Times New Roman"/>
          <w:dstrike/>
          <w:sz w:val="22"/>
        </w:rPr>
        <w:t xml:space="preserve">the special VAT invoice </w:t>
      </w:r>
      <w:r>
        <w:rPr>
          <w:rFonts w:ascii="Times New Roman" w:hAnsi="Times New Roman"/>
          <w:sz w:val="22"/>
        </w:rPr>
        <w:t xml:space="preserve">to the Exchange </w:t>
      </w:r>
      <w:r>
        <w:rPr>
          <w:rFonts w:ascii="Times New Roman" w:hAnsi="Times New Roman"/>
          <w:dstrike/>
          <w:sz w:val="22"/>
        </w:rPr>
        <w:t xml:space="preserve">who will then release the corresponding trade margin </w:t>
      </w:r>
      <w:r>
        <w:rPr>
          <w:rFonts w:ascii="Times New Roman" w:hAnsi="Times New Roman"/>
          <w:sz w:val="22"/>
          <w:shd w:val="clear" w:color="auto" w:fill="D8D8D8"/>
        </w:rPr>
        <w:t>tax invoices which fully cover the delivered fuel oil and in such format and containing such information as prescribed by the Exchange</w:t>
      </w:r>
      <w:r>
        <w:rPr>
          <w:rFonts w:ascii="Times New Roman" w:hAnsi="Times New Roman"/>
          <w:sz w:val="22"/>
        </w:rPr>
        <w:t>.</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18</w:t>
      </w:r>
      <w:r>
        <w:rPr>
          <w:rFonts w:ascii="Times New Roman" w:hAnsi="Times New Roman"/>
          <w:b/>
          <w:sz w:val="22"/>
          <w:shd w:val="clear" w:color="auto" w:fill="D8D8D8"/>
        </w:rPr>
        <w:t>20</w:t>
      </w:r>
      <w:r>
        <w:rPr>
          <w:rFonts w:ascii="Times New Roman" w:hAnsi="Times New Roman"/>
          <w:b/>
          <w:sz w:val="22"/>
        </w:rPr>
        <w:tab/>
      </w:r>
      <w:r>
        <w:rPr>
          <w:rFonts w:ascii="Times New Roman" w:hAnsi="Times New Roman"/>
          <w:dstrike/>
          <w:sz w:val="22"/>
        </w:rPr>
        <w:t>Circulation of Standard Warrant</w:t>
      </w:r>
    </w:p>
    <w:p w:rsidR="006A13F8" w:rsidRDefault="006A13F8" w:rsidP="006A13F8">
      <w:pPr>
        <w:snapToGrid w:val="0"/>
        <w:spacing w:after="312"/>
        <w:rPr>
          <w:rFonts w:ascii="Times New Roman" w:hAnsi="Times New Roman"/>
          <w:sz w:val="22"/>
        </w:rPr>
      </w:pPr>
      <w:r>
        <w:rPr>
          <w:rFonts w:ascii="Times New Roman" w:hAnsi="Times New Roman"/>
          <w:dstrike/>
          <w:sz w:val="22"/>
        </w:rPr>
        <w:t xml:space="preserve">Standard </w:t>
      </w:r>
      <w:r>
        <w:rPr>
          <w:rFonts w:ascii="Times New Roman" w:hAnsi="Times New Roman"/>
          <w:sz w:val="22"/>
          <w:shd w:val="clear" w:color="auto" w:fill="D8D8D8"/>
        </w:rPr>
        <w:t xml:space="preserve">Bonded </w:t>
      </w:r>
      <w:r>
        <w:rPr>
          <w:rFonts w:ascii="Times New Roman" w:hAnsi="Times New Roman"/>
          <w:sz w:val="22"/>
        </w:rPr>
        <w:t>standard warrants shall circulate as follows in physical delivery through the Exchange:</w:t>
      </w:r>
    </w:p>
    <w:p w:rsidR="006A13F8" w:rsidRDefault="006A13F8" w:rsidP="006A13F8">
      <w:pPr>
        <w:snapToGrid w:val="0"/>
        <w:spacing w:after="312"/>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w:t>
      </w:r>
      <w:proofErr w:type="gramStart"/>
      <w:r>
        <w:rPr>
          <w:rFonts w:ascii="Times New Roman" w:hAnsi="Times New Roman"/>
          <w:sz w:val="22"/>
        </w:rPr>
        <w:t>the</w:t>
      </w:r>
      <w:proofErr w:type="gramEnd"/>
      <w:r>
        <w:rPr>
          <w:rFonts w:ascii="Times New Roman" w:hAnsi="Times New Roman"/>
          <w:sz w:val="22"/>
        </w:rPr>
        <w:t xml:space="preserve"> selling customer endorses the </w:t>
      </w:r>
      <w:r>
        <w:rPr>
          <w:rFonts w:ascii="Times New Roman" w:hAnsi="Times New Roman"/>
          <w:sz w:val="22"/>
          <w:shd w:val="clear" w:color="auto" w:fill="D8D8D8"/>
        </w:rPr>
        <w:t xml:space="preserve">bonded </w:t>
      </w:r>
      <w:r>
        <w:rPr>
          <w:rFonts w:ascii="Times New Roman" w:hAnsi="Times New Roman"/>
          <w:sz w:val="22"/>
        </w:rPr>
        <w:t>standard warrant to its carrying futures firm member to effectuate the physical delivery;</w:t>
      </w:r>
    </w:p>
    <w:p w:rsidR="006A13F8" w:rsidRDefault="006A13F8" w:rsidP="006A13F8">
      <w:pPr>
        <w:snapToGrid w:val="0"/>
        <w:spacing w:after="312"/>
        <w:rPr>
          <w:rFonts w:ascii="Times New Roman" w:hAnsi="Times New Roman"/>
          <w:sz w:val="22"/>
        </w:rPr>
      </w:pPr>
      <w:r>
        <w:rPr>
          <w:rFonts w:ascii="Times New Roman" w:hAnsi="Times New Roman"/>
          <w:sz w:val="22"/>
        </w:rPr>
        <w:t xml:space="preserve">(ii) </w:t>
      </w:r>
      <w:proofErr w:type="gramStart"/>
      <w:r>
        <w:rPr>
          <w:rFonts w:ascii="Times New Roman" w:hAnsi="Times New Roman"/>
          <w:sz w:val="22"/>
        </w:rPr>
        <w:t>the</w:t>
      </w:r>
      <w:proofErr w:type="gramEnd"/>
      <w:r>
        <w:rPr>
          <w:rFonts w:ascii="Times New Roman" w:hAnsi="Times New Roman"/>
          <w:sz w:val="22"/>
        </w:rPr>
        <w:t xml:space="preserve"> seller’s carrying member submits the </w:t>
      </w:r>
      <w:r>
        <w:rPr>
          <w:rFonts w:ascii="Times New Roman" w:hAnsi="Times New Roman"/>
          <w:sz w:val="22"/>
          <w:shd w:val="clear" w:color="auto" w:fill="D8D8D8"/>
        </w:rPr>
        <w:t xml:space="preserve">bonded </w:t>
      </w:r>
      <w:r>
        <w:rPr>
          <w:rFonts w:ascii="Times New Roman" w:hAnsi="Times New Roman"/>
          <w:sz w:val="22"/>
        </w:rPr>
        <w:t>standard warrant to the Exchange;</w:t>
      </w:r>
    </w:p>
    <w:p w:rsidR="006A13F8" w:rsidRDefault="006A13F8" w:rsidP="006A13F8">
      <w:pPr>
        <w:snapToGrid w:val="0"/>
        <w:spacing w:after="312"/>
        <w:rPr>
          <w:rFonts w:ascii="Times New Roman" w:hAnsi="Times New Roman"/>
          <w:sz w:val="22"/>
        </w:rPr>
      </w:pPr>
      <w:r>
        <w:rPr>
          <w:rFonts w:ascii="Times New Roman" w:hAnsi="Times New Roman"/>
          <w:sz w:val="22"/>
        </w:rPr>
        <w:t xml:space="preserve">(iii) </w:t>
      </w:r>
      <w:proofErr w:type="gramStart"/>
      <w:r>
        <w:rPr>
          <w:rFonts w:ascii="Times New Roman" w:hAnsi="Times New Roman"/>
          <w:sz w:val="22"/>
        </w:rPr>
        <w:t>the</w:t>
      </w:r>
      <w:proofErr w:type="gramEnd"/>
      <w:r>
        <w:rPr>
          <w:rFonts w:ascii="Times New Roman" w:hAnsi="Times New Roman"/>
          <w:sz w:val="22"/>
        </w:rPr>
        <w:t xml:space="preserve"> Exchange assigns the </w:t>
      </w:r>
      <w:r>
        <w:rPr>
          <w:rFonts w:ascii="Times New Roman" w:hAnsi="Times New Roman"/>
          <w:sz w:val="22"/>
          <w:shd w:val="clear" w:color="auto" w:fill="D8D8D8"/>
        </w:rPr>
        <w:t xml:space="preserve">bonded </w:t>
      </w:r>
      <w:r>
        <w:rPr>
          <w:rFonts w:ascii="Times New Roman" w:hAnsi="Times New Roman"/>
          <w:sz w:val="22"/>
        </w:rPr>
        <w:t xml:space="preserve">standard warrant to the buyer’s carrying member; </w:t>
      </w:r>
    </w:p>
    <w:p w:rsidR="006A13F8" w:rsidRDefault="006A13F8" w:rsidP="006A13F8">
      <w:pPr>
        <w:snapToGrid w:val="0"/>
        <w:spacing w:after="312"/>
        <w:rPr>
          <w:rFonts w:ascii="Times New Roman" w:hAnsi="Times New Roman"/>
          <w:sz w:val="22"/>
        </w:rPr>
      </w:pPr>
      <w:r>
        <w:rPr>
          <w:rFonts w:ascii="Times New Roman" w:hAnsi="Times New Roman"/>
          <w:sz w:val="22"/>
        </w:rPr>
        <w:t xml:space="preserve">(iv) </w:t>
      </w:r>
      <w:proofErr w:type="gramStart"/>
      <w:r>
        <w:rPr>
          <w:rFonts w:ascii="Times New Roman" w:hAnsi="Times New Roman"/>
          <w:sz w:val="22"/>
        </w:rPr>
        <w:t>the</w:t>
      </w:r>
      <w:proofErr w:type="gramEnd"/>
      <w:r>
        <w:rPr>
          <w:rFonts w:ascii="Times New Roman" w:hAnsi="Times New Roman"/>
          <w:sz w:val="22"/>
        </w:rPr>
        <w:t xml:space="preserve"> buyer’s carrying member assigns the </w:t>
      </w:r>
      <w:r>
        <w:rPr>
          <w:rFonts w:ascii="Times New Roman" w:hAnsi="Times New Roman"/>
          <w:sz w:val="22"/>
          <w:shd w:val="clear" w:color="auto" w:fill="D8D8D8"/>
        </w:rPr>
        <w:t xml:space="preserve">bonded </w:t>
      </w:r>
      <w:r>
        <w:rPr>
          <w:rFonts w:ascii="Times New Roman" w:hAnsi="Times New Roman"/>
          <w:sz w:val="22"/>
        </w:rPr>
        <w:t xml:space="preserve">standard warrant to the buying customer. </w:t>
      </w:r>
    </w:p>
    <w:p w:rsidR="006A13F8" w:rsidRDefault="006A13F8" w:rsidP="006A13F8">
      <w:pPr>
        <w:tabs>
          <w:tab w:val="left" w:pos="1080"/>
        </w:tabs>
        <w:snapToGrid w:val="0"/>
        <w:spacing w:after="312"/>
        <w:rPr>
          <w:rFonts w:ascii="Times New Roman" w:hAnsi="Times New Roman"/>
          <w:b/>
          <w:sz w:val="22"/>
        </w:rPr>
      </w:pPr>
      <w:r>
        <w:rPr>
          <w:rFonts w:ascii="Times New Roman" w:hAnsi="Times New Roman"/>
          <w:b/>
          <w:sz w:val="22"/>
        </w:rPr>
        <w:t xml:space="preserve">Article </w:t>
      </w:r>
      <w:r>
        <w:rPr>
          <w:rFonts w:ascii="Times New Roman" w:hAnsi="Times New Roman"/>
          <w:b/>
          <w:dstrike/>
          <w:sz w:val="22"/>
        </w:rPr>
        <w:t>19</w:t>
      </w:r>
      <w:r>
        <w:rPr>
          <w:rFonts w:ascii="Times New Roman" w:hAnsi="Times New Roman"/>
          <w:b/>
          <w:sz w:val="22"/>
          <w:shd w:val="clear" w:color="auto" w:fill="D8D8D8"/>
        </w:rPr>
        <w:t>21</w:t>
      </w:r>
      <w:r>
        <w:rPr>
          <w:rFonts w:ascii="Times New Roman" w:hAnsi="Times New Roman"/>
          <w:sz w:val="22"/>
        </w:rPr>
        <w:tab/>
      </w:r>
      <w:r>
        <w:rPr>
          <w:rFonts w:ascii="Times New Roman" w:hAnsi="Times New Roman"/>
          <w:dstrike/>
          <w:sz w:val="22"/>
        </w:rPr>
        <w:t>Release of Margin</w:t>
      </w:r>
    </w:p>
    <w:p w:rsidR="006A13F8" w:rsidRDefault="006A13F8" w:rsidP="006A13F8">
      <w:pPr>
        <w:snapToGrid w:val="0"/>
        <w:spacing w:after="312"/>
        <w:rPr>
          <w:rFonts w:ascii="Times New Roman" w:hAnsi="Times New Roman"/>
          <w:sz w:val="22"/>
        </w:rPr>
      </w:pPr>
      <w:r>
        <w:rPr>
          <w:rFonts w:ascii="Times New Roman" w:hAnsi="Times New Roman"/>
          <w:sz w:val="22"/>
        </w:rPr>
        <w:t xml:space="preserve">Within the delivery period, if such delivery procedures as the submission and receipt of </w:t>
      </w:r>
      <w:r>
        <w:rPr>
          <w:rFonts w:ascii="Times New Roman" w:hAnsi="Times New Roman"/>
          <w:sz w:val="22"/>
          <w:shd w:val="clear" w:color="auto" w:fill="D8D8D8"/>
        </w:rPr>
        <w:t xml:space="preserve">bonded </w:t>
      </w:r>
      <w:r>
        <w:rPr>
          <w:rFonts w:ascii="Times New Roman" w:hAnsi="Times New Roman"/>
          <w:sz w:val="22"/>
        </w:rPr>
        <w:t xml:space="preserve">standard warrant, delivery payment, and </w:t>
      </w:r>
      <w:r>
        <w:rPr>
          <w:rFonts w:ascii="Times New Roman" w:hAnsi="Times New Roman"/>
          <w:dstrike/>
          <w:sz w:val="22"/>
        </w:rPr>
        <w:t xml:space="preserve">special VAT invoice </w:t>
      </w:r>
      <w:r>
        <w:rPr>
          <w:rFonts w:ascii="Times New Roman" w:hAnsi="Times New Roman"/>
          <w:sz w:val="22"/>
          <w:shd w:val="clear" w:color="auto" w:fill="D8D8D8"/>
        </w:rPr>
        <w:t xml:space="preserve">Exchange-specified tax invoices </w:t>
      </w:r>
      <w:r>
        <w:rPr>
          <w:rFonts w:ascii="Times New Roman" w:hAnsi="Times New Roman"/>
          <w:sz w:val="22"/>
        </w:rPr>
        <w:t xml:space="preserve">are completed by 14:00, the Exchange will release the corresponding margin funds on the same day; if such procedures are completed after 14:00, the Exchange will do so on the following </w:t>
      </w:r>
      <w:r>
        <w:rPr>
          <w:rFonts w:ascii="Times New Roman" w:hAnsi="Times New Roman"/>
          <w:dstrike/>
          <w:sz w:val="22"/>
        </w:rPr>
        <w:t xml:space="preserve">trading </w:t>
      </w:r>
      <w:r>
        <w:rPr>
          <w:rFonts w:ascii="Times New Roman" w:hAnsi="Times New Roman"/>
          <w:sz w:val="22"/>
          <w:shd w:val="clear" w:color="auto" w:fill="D8D8D8"/>
        </w:rPr>
        <w:t xml:space="preserve">business </w:t>
      </w:r>
      <w:r>
        <w:rPr>
          <w:rFonts w:ascii="Times New Roman" w:hAnsi="Times New Roman"/>
          <w:sz w:val="22"/>
        </w:rPr>
        <w:t>day.</w:t>
      </w:r>
    </w:p>
    <w:p w:rsidR="006A13F8" w:rsidRDefault="006A13F8" w:rsidP="006A13F8">
      <w:pPr>
        <w:tabs>
          <w:tab w:val="left" w:pos="1080"/>
        </w:tabs>
        <w:snapToGrid w:val="0"/>
        <w:spacing w:after="312"/>
        <w:rPr>
          <w:rFonts w:ascii="Times New Roman" w:hAnsi="Times New Roman"/>
          <w:b/>
          <w:sz w:val="22"/>
        </w:rPr>
      </w:pPr>
      <w:r>
        <w:rPr>
          <w:rFonts w:ascii="Times New Roman" w:hAnsi="Times New Roman"/>
          <w:b/>
          <w:sz w:val="22"/>
        </w:rPr>
        <w:t xml:space="preserve">Article </w:t>
      </w:r>
      <w:r>
        <w:rPr>
          <w:rFonts w:ascii="Times New Roman" w:hAnsi="Times New Roman"/>
          <w:b/>
          <w:dstrike/>
          <w:sz w:val="22"/>
        </w:rPr>
        <w:t>20</w:t>
      </w:r>
      <w:r>
        <w:rPr>
          <w:rFonts w:ascii="Times New Roman" w:hAnsi="Times New Roman"/>
          <w:b/>
          <w:sz w:val="22"/>
          <w:shd w:val="clear" w:color="auto" w:fill="D8D8D8"/>
        </w:rPr>
        <w:t>22</w:t>
      </w:r>
      <w:r>
        <w:rPr>
          <w:rFonts w:ascii="Times New Roman" w:hAnsi="Times New Roman"/>
          <w:b/>
          <w:sz w:val="22"/>
        </w:rPr>
        <w:tab/>
      </w:r>
      <w:r>
        <w:rPr>
          <w:rFonts w:ascii="Times New Roman" w:hAnsi="Times New Roman"/>
          <w:sz w:val="22"/>
        </w:rPr>
        <w:t>Take-Delivery</w:t>
      </w:r>
    </w:p>
    <w:p w:rsidR="006A13F8" w:rsidRDefault="006A13F8" w:rsidP="006A13F8">
      <w:pPr>
        <w:snapToGrid w:val="0"/>
        <w:spacing w:after="312"/>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Where the lawful bearer of a </w:t>
      </w:r>
      <w:r>
        <w:rPr>
          <w:rFonts w:ascii="Times New Roman" w:hAnsi="Times New Roman"/>
          <w:sz w:val="22"/>
          <w:shd w:val="clear" w:color="auto" w:fill="D8D8D8"/>
        </w:rPr>
        <w:t xml:space="preserve">bonded </w:t>
      </w:r>
      <w:r>
        <w:rPr>
          <w:rFonts w:ascii="Times New Roman" w:hAnsi="Times New Roman"/>
          <w:sz w:val="22"/>
        </w:rPr>
        <w:t xml:space="preserve">standard warrant intends to take-delivery, the </w:t>
      </w:r>
      <w:r>
        <w:rPr>
          <w:rFonts w:ascii="Times New Roman" w:hAnsi="Times New Roman"/>
          <w:kern w:val="0"/>
          <w:sz w:val="22"/>
        </w:rPr>
        <w:t>designated delivery oil depot</w:t>
      </w:r>
      <w:r>
        <w:rPr>
          <w:rFonts w:ascii="Times New Roman" w:hAnsi="Times New Roman"/>
          <w:sz w:val="22"/>
        </w:rPr>
        <w:t xml:space="preserve"> shall release the product after verifying the </w:t>
      </w:r>
      <w:r>
        <w:rPr>
          <w:rFonts w:ascii="Times New Roman" w:hAnsi="Times New Roman"/>
          <w:sz w:val="22"/>
          <w:shd w:val="clear" w:color="auto" w:fill="D8D8D8"/>
        </w:rPr>
        <w:t xml:space="preserve">bonded </w:t>
      </w:r>
      <w:r>
        <w:rPr>
          <w:rFonts w:ascii="Times New Roman" w:hAnsi="Times New Roman"/>
          <w:sz w:val="22"/>
        </w:rPr>
        <w:t xml:space="preserve">standard warrant. The owner may, in its sole discretion, </w:t>
      </w:r>
      <w:proofErr w:type="gramStart"/>
      <w:r>
        <w:rPr>
          <w:rFonts w:ascii="Times New Roman" w:hAnsi="Times New Roman"/>
          <w:sz w:val="22"/>
        </w:rPr>
        <w:t>itself</w:t>
      </w:r>
      <w:proofErr w:type="gramEnd"/>
      <w:r>
        <w:rPr>
          <w:rFonts w:ascii="Times New Roman" w:hAnsi="Times New Roman"/>
          <w:sz w:val="22"/>
        </w:rPr>
        <w:t xml:space="preserve"> take delivery of the product at the </w:t>
      </w:r>
      <w:r>
        <w:rPr>
          <w:rFonts w:ascii="Times New Roman" w:hAnsi="Times New Roman"/>
          <w:kern w:val="0"/>
          <w:sz w:val="22"/>
        </w:rPr>
        <w:t>designated delivery oil depot</w:t>
      </w:r>
      <w:r>
        <w:rPr>
          <w:rFonts w:ascii="Times New Roman" w:hAnsi="Times New Roman"/>
          <w:sz w:val="22"/>
        </w:rPr>
        <w:t xml:space="preserve"> or delegate the latter to </w:t>
      </w:r>
      <w:r>
        <w:rPr>
          <w:rFonts w:ascii="Times New Roman" w:hAnsi="Times New Roman"/>
          <w:sz w:val="22"/>
          <w:shd w:val="clear" w:color="auto" w:fill="D8D8D8"/>
        </w:rPr>
        <w:t xml:space="preserve">take-delivery and </w:t>
      </w:r>
      <w:r>
        <w:rPr>
          <w:rFonts w:ascii="Times New Roman" w:hAnsi="Times New Roman"/>
          <w:sz w:val="22"/>
        </w:rPr>
        <w:t>ship the product.</w:t>
      </w:r>
    </w:p>
    <w:p w:rsidR="006A13F8" w:rsidRDefault="006A13F8" w:rsidP="006A13F8">
      <w:pPr>
        <w:snapToGrid w:val="0"/>
        <w:spacing w:after="312"/>
        <w:rPr>
          <w:rFonts w:ascii="Times New Roman" w:hAnsi="Times New Roman"/>
          <w:sz w:val="22"/>
        </w:rPr>
      </w:pPr>
      <w:r>
        <w:rPr>
          <w:rFonts w:ascii="Times New Roman" w:hAnsi="Times New Roman"/>
          <w:dstrike/>
          <w:sz w:val="22"/>
        </w:rPr>
        <w:t>(ii) At the time of load-out, the designated delivery oil depot shall circulate and heat the petroleum products in the tank to a temperature of no lower than forty degrees Celsius (40 °C).</w:t>
      </w:r>
    </w:p>
    <w:p w:rsidR="006A13F8" w:rsidRDefault="006A13F8" w:rsidP="006A13F8">
      <w:pPr>
        <w:snapToGrid w:val="0"/>
        <w:spacing w:after="312"/>
        <w:rPr>
          <w:rFonts w:ascii="Times New Roman" w:hAnsi="Times New Roman"/>
          <w:sz w:val="22"/>
        </w:rPr>
      </w:pPr>
      <w:r>
        <w:rPr>
          <w:rFonts w:ascii="Times New Roman" w:hAnsi="Times New Roman"/>
          <w:dstrike/>
          <w:sz w:val="22"/>
        </w:rPr>
        <w:t>(iii) Quality assay</w:t>
      </w:r>
    </w:p>
    <w:p w:rsidR="006A13F8" w:rsidRDefault="006A13F8" w:rsidP="006A13F8">
      <w:pPr>
        <w:snapToGrid w:val="0"/>
        <w:spacing w:after="312"/>
        <w:rPr>
          <w:rFonts w:ascii="Times New Roman" w:hAnsi="Times New Roman"/>
          <w:sz w:val="22"/>
        </w:rPr>
      </w:pPr>
      <w:r>
        <w:rPr>
          <w:rFonts w:ascii="Times New Roman" w:hAnsi="Times New Roman"/>
          <w:sz w:val="22"/>
          <w:shd w:val="clear" w:color="auto" w:fill="D8D8D8"/>
        </w:rPr>
        <w:t xml:space="preserve">(ii) </w:t>
      </w:r>
      <w:r>
        <w:rPr>
          <w:rFonts w:ascii="Times New Roman" w:hAnsi="Times New Roman"/>
          <w:sz w:val="22"/>
        </w:rPr>
        <w:t xml:space="preserve">Any lawful bearer of a </w:t>
      </w:r>
      <w:r>
        <w:rPr>
          <w:rFonts w:ascii="Times New Roman" w:hAnsi="Times New Roman"/>
          <w:sz w:val="22"/>
          <w:shd w:val="clear" w:color="auto" w:fill="D8D8D8"/>
        </w:rPr>
        <w:t xml:space="preserve">bonded </w:t>
      </w:r>
      <w:r>
        <w:rPr>
          <w:rFonts w:ascii="Times New Roman" w:hAnsi="Times New Roman"/>
          <w:sz w:val="22"/>
        </w:rPr>
        <w:t xml:space="preserve">standard warrant who intends to take-delivery shall engage a certified assayer to conduct on-site inspection on the quality and </w:t>
      </w:r>
      <w:r>
        <w:rPr>
          <w:rFonts w:ascii="Times New Roman" w:hAnsi="Times New Roman"/>
          <w:dstrike/>
          <w:sz w:val="22"/>
        </w:rPr>
        <w:t xml:space="preserve">quantity </w:t>
      </w:r>
      <w:r>
        <w:rPr>
          <w:rFonts w:ascii="Times New Roman" w:hAnsi="Times New Roman"/>
          <w:sz w:val="22"/>
          <w:shd w:val="clear" w:color="auto" w:fill="D8D8D8"/>
        </w:rPr>
        <w:t xml:space="preserve">weight </w:t>
      </w:r>
      <w:r>
        <w:rPr>
          <w:rFonts w:ascii="Times New Roman" w:hAnsi="Times New Roman"/>
          <w:sz w:val="22"/>
        </w:rPr>
        <w:t xml:space="preserve">of the </w:t>
      </w:r>
      <w:r>
        <w:rPr>
          <w:rFonts w:ascii="Times New Roman" w:hAnsi="Times New Roman"/>
          <w:dstrike/>
          <w:sz w:val="22"/>
        </w:rPr>
        <w:t xml:space="preserve">petroleum products </w:t>
      </w:r>
      <w:r>
        <w:rPr>
          <w:rFonts w:ascii="Times New Roman" w:hAnsi="Times New Roman"/>
          <w:sz w:val="22"/>
          <w:shd w:val="clear" w:color="auto" w:fill="D8D8D8"/>
        </w:rPr>
        <w:t xml:space="preserve">fuel oil </w:t>
      </w:r>
      <w:r>
        <w:rPr>
          <w:rFonts w:ascii="Times New Roman" w:hAnsi="Times New Roman"/>
          <w:sz w:val="22"/>
        </w:rPr>
        <w:t xml:space="preserve">to be delivered. The load-out </w:t>
      </w:r>
      <w:r>
        <w:rPr>
          <w:rFonts w:ascii="Times New Roman" w:hAnsi="Times New Roman"/>
          <w:dstrike/>
          <w:sz w:val="22"/>
        </w:rPr>
        <w:t xml:space="preserve">quantity </w:t>
      </w:r>
      <w:r>
        <w:rPr>
          <w:rFonts w:ascii="Times New Roman" w:hAnsi="Times New Roman"/>
          <w:sz w:val="22"/>
          <w:shd w:val="clear" w:color="auto" w:fill="D8D8D8"/>
        </w:rPr>
        <w:t xml:space="preserve">weight </w:t>
      </w:r>
      <w:r>
        <w:rPr>
          <w:rFonts w:ascii="Times New Roman" w:hAnsi="Times New Roman"/>
          <w:sz w:val="22"/>
        </w:rPr>
        <w:t xml:space="preserve">shall be as </w:t>
      </w:r>
      <w:r>
        <w:rPr>
          <w:rFonts w:ascii="Times New Roman" w:hAnsi="Times New Roman"/>
          <w:dstrike/>
          <w:sz w:val="22"/>
        </w:rPr>
        <w:t xml:space="preserve">indicated by the tank level gauge or, if the quantity is below the threshold prescribed by the Exchange, as measured by a flow meter or other measuring tools at the discretion of the certified assayer </w:t>
      </w:r>
      <w:r>
        <w:rPr>
          <w:rFonts w:ascii="Times New Roman" w:hAnsi="Times New Roman"/>
          <w:sz w:val="22"/>
          <w:shd w:val="clear" w:color="auto" w:fill="D8D8D8"/>
        </w:rPr>
        <w:t>measured by the shore tanks of the designated delivery oil depot.</w:t>
      </w:r>
      <w:r>
        <w:rPr>
          <w:rFonts w:ascii="Times New Roman" w:hAnsi="Times New Roman"/>
          <w:sz w:val="22"/>
        </w:rPr>
        <w:t xml:space="preserve"> Quality assay shall be based on samples taken from the tank, which are to be divided into Sample A, to be used for </w:t>
      </w:r>
      <w:r>
        <w:rPr>
          <w:rFonts w:ascii="Times New Roman" w:hAnsi="Times New Roman"/>
          <w:sz w:val="22"/>
        </w:rPr>
        <w:lastRenderedPageBreak/>
        <w:t>laboratory testing, and Sample B, to be sealed and preserved as a specimen.</w:t>
      </w:r>
    </w:p>
    <w:p w:rsidR="006A13F8" w:rsidRDefault="006A13F8" w:rsidP="006A13F8">
      <w:pPr>
        <w:snapToGrid w:val="0"/>
        <w:spacing w:after="312"/>
        <w:rPr>
          <w:rFonts w:ascii="Times New Roman" w:hAnsi="Times New Roman"/>
          <w:sz w:val="22"/>
        </w:rPr>
      </w:pPr>
      <w:r>
        <w:rPr>
          <w:rFonts w:ascii="Times New Roman" w:hAnsi="Times New Roman"/>
          <w:sz w:val="22"/>
        </w:rPr>
        <w:t xml:space="preserve">Any owner who does not engage a certified assayer to conduct the inspection shall be deemed to have approved the quality and </w:t>
      </w:r>
      <w:r>
        <w:rPr>
          <w:rFonts w:ascii="Times New Roman" w:hAnsi="Times New Roman"/>
          <w:dstrike/>
          <w:sz w:val="22"/>
        </w:rPr>
        <w:t xml:space="preserve">quantity </w:t>
      </w:r>
      <w:r>
        <w:rPr>
          <w:rFonts w:ascii="Times New Roman" w:hAnsi="Times New Roman"/>
          <w:sz w:val="22"/>
          <w:shd w:val="clear" w:color="auto" w:fill="D8D8D8"/>
        </w:rPr>
        <w:t xml:space="preserve">weight </w:t>
      </w:r>
      <w:r>
        <w:rPr>
          <w:rFonts w:ascii="Times New Roman" w:hAnsi="Times New Roman"/>
          <w:sz w:val="22"/>
        </w:rPr>
        <w:t xml:space="preserve">of the shipment and the certified delivery depository </w:t>
      </w:r>
      <w:r>
        <w:rPr>
          <w:rFonts w:ascii="Times New Roman" w:hAnsi="Times New Roman"/>
          <w:sz w:val="22"/>
          <w:shd w:val="clear" w:color="auto" w:fill="D8D8D8"/>
        </w:rPr>
        <w:t xml:space="preserve">and the Exchange </w:t>
      </w:r>
      <w:r>
        <w:rPr>
          <w:rFonts w:ascii="Times New Roman" w:hAnsi="Times New Roman"/>
          <w:sz w:val="22"/>
        </w:rPr>
        <w:t xml:space="preserve">will no longer accept any objection regarding the </w:t>
      </w:r>
      <w:r>
        <w:rPr>
          <w:rFonts w:ascii="Times New Roman" w:hAnsi="Times New Roman"/>
          <w:dstrike/>
          <w:sz w:val="22"/>
        </w:rPr>
        <w:t xml:space="preserve">petroleum products </w:t>
      </w:r>
      <w:r>
        <w:rPr>
          <w:rFonts w:ascii="Times New Roman" w:hAnsi="Times New Roman"/>
          <w:sz w:val="22"/>
          <w:shd w:val="clear" w:color="auto" w:fill="D8D8D8"/>
        </w:rPr>
        <w:t xml:space="preserve">fuel oil </w:t>
      </w:r>
      <w:r>
        <w:rPr>
          <w:rFonts w:ascii="Times New Roman" w:hAnsi="Times New Roman"/>
          <w:sz w:val="22"/>
        </w:rPr>
        <w:t>thus delivered.</w:t>
      </w:r>
    </w:p>
    <w:p w:rsidR="006A13F8" w:rsidRDefault="006A13F8" w:rsidP="006A13F8">
      <w:pPr>
        <w:snapToGrid w:val="0"/>
        <w:spacing w:after="312"/>
        <w:rPr>
          <w:rFonts w:ascii="Times New Roman" w:hAnsi="Times New Roman"/>
          <w:dstrike/>
          <w:sz w:val="22"/>
        </w:rPr>
      </w:pPr>
      <w:proofErr w:type="gramStart"/>
      <w:r>
        <w:rPr>
          <w:rFonts w:ascii="Times New Roman" w:hAnsi="Times New Roman"/>
          <w:dstrike/>
          <w:sz w:val="22"/>
        </w:rPr>
        <w:t>(iv) Acceptance</w:t>
      </w:r>
      <w:proofErr w:type="gramEnd"/>
      <w:r>
        <w:rPr>
          <w:rFonts w:ascii="Times New Roman" w:hAnsi="Times New Roman"/>
          <w:dstrike/>
          <w:sz w:val="22"/>
        </w:rPr>
        <w:t xml:space="preserve"> of quality dispute</w:t>
      </w:r>
    </w:p>
    <w:p w:rsidR="006A13F8" w:rsidRDefault="006A13F8" w:rsidP="006A13F8">
      <w:pPr>
        <w:snapToGrid w:val="0"/>
        <w:spacing w:after="312"/>
        <w:rPr>
          <w:rFonts w:ascii="Times New Roman" w:hAnsi="Times New Roman"/>
          <w:sz w:val="22"/>
        </w:rPr>
      </w:pPr>
      <w:r>
        <w:rPr>
          <w:rFonts w:ascii="Times New Roman" w:hAnsi="Times New Roman"/>
          <w:sz w:val="22"/>
          <w:shd w:val="clear" w:color="auto" w:fill="D8D8D8"/>
        </w:rPr>
        <w:t xml:space="preserve">(iii) </w:t>
      </w:r>
      <w:r>
        <w:rPr>
          <w:rFonts w:ascii="Times New Roman" w:hAnsi="Times New Roman"/>
          <w:sz w:val="22"/>
        </w:rPr>
        <w:t xml:space="preserve">Any </w:t>
      </w:r>
      <w:r>
        <w:rPr>
          <w:rFonts w:ascii="Times New Roman" w:hAnsi="Times New Roman"/>
          <w:dstrike/>
          <w:sz w:val="22"/>
        </w:rPr>
        <w:t xml:space="preserve">delivery-taker </w:t>
      </w:r>
      <w:r>
        <w:rPr>
          <w:rFonts w:ascii="Times New Roman" w:hAnsi="Times New Roman"/>
          <w:sz w:val="22"/>
          <w:shd w:val="clear" w:color="auto" w:fill="D8D8D8"/>
        </w:rPr>
        <w:t xml:space="preserve">lawful bearer of bonded standard warrant </w:t>
      </w:r>
      <w:r>
        <w:rPr>
          <w:rFonts w:ascii="Times New Roman" w:hAnsi="Times New Roman"/>
          <w:sz w:val="22"/>
        </w:rPr>
        <w:t xml:space="preserve">who wishes to dispute the quality of the delivered </w:t>
      </w:r>
      <w:r>
        <w:rPr>
          <w:rFonts w:ascii="Times New Roman" w:hAnsi="Times New Roman"/>
          <w:dstrike/>
          <w:sz w:val="22"/>
        </w:rPr>
        <w:t xml:space="preserve">goods </w:t>
      </w:r>
      <w:r>
        <w:rPr>
          <w:rFonts w:ascii="Times New Roman" w:hAnsi="Times New Roman"/>
          <w:sz w:val="22"/>
          <w:shd w:val="clear" w:color="auto" w:fill="D8D8D8"/>
        </w:rPr>
        <w:t xml:space="preserve">fuel oil </w:t>
      </w:r>
      <w:r>
        <w:rPr>
          <w:rFonts w:ascii="Times New Roman" w:hAnsi="Times New Roman"/>
          <w:sz w:val="22"/>
        </w:rPr>
        <w:t xml:space="preserve">shall submit a written objection, accompanied by the assay results issued by the certified assayer, to the </w:t>
      </w:r>
      <w:r>
        <w:rPr>
          <w:rFonts w:ascii="Times New Roman" w:hAnsi="Times New Roman"/>
          <w:kern w:val="0"/>
          <w:sz w:val="22"/>
        </w:rPr>
        <w:t>designated delivery oil depot</w:t>
      </w:r>
      <w:r>
        <w:rPr>
          <w:rFonts w:ascii="Times New Roman" w:hAnsi="Times New Roman"/>
          <w:sz w:val="22"/>
        </w:rPr>
        <w:t xml:space="preserve"> within ten business days following </w:t>
      </w:r>
      <w:r>
        <w:rPr>
          <w:rFonts w:ascii="Times New Roman" w:hAnsi="Times New Roman"/>
          <w:dstrike/>
          <w:sz w:val="22"/>
        </w:rPr>
        <w:t xml:space="preserve">the physical settlement </w:t>
      </w:r>
      <w:r>
        <w:rPr>
          <w:rFonts w:ascii="Times New Roman" w:hAnsi="Times New Roman"/>
          <w:sz w:val="22"/>
          <w:shd w:val="clear" w:color="auto" w:fill="D8D8D8"/>
        </w:rPr>
        <w:t>the issuance of the testing report by the certified assayer</w:t>
      </w:r>
      <w:r>
        <w:rPr>
          <w:rFonts w:ascii="Times New Roman" w:hAnsi="Times New Roman"/>
          <w:sz w:val="22"/>
        </w:rPr>
        <w:t xml:space="preserve">; failing which, the </w:t>
      </w:r>
      <w:r>
        <w:rPr>
          <w:rFonts w:ascii="Times New Roman" w:hAnsi="Times New Roman"/>
          <w:dstrike/>
          <w:sz w:val="22"/>
        </w:rPr>
        <w:t xml:space="preserve">delivery-taker </w:t>
      </w:r>
      <w:r>
        <w:rPr>
          <w:rFonts w:ascii="Times New Roman" w:hAnsi="Times New Roman"/>
          <w:sz w:val="22"/>
          <w:shd w:val="clear" w:color="auto" w:fill="D8D8D8"/>
        </w:rPr>
        <w:t xml:space="preserve">bearer </w:t>
      </w:r>
      <w:r>
        <w:rPr>
          <w:rFonts w:ascii="Times New Roman" w:hAnsi="Times New Roman"/>
          <w:sz w:val="22"/>
        </w:rPr>
        <w:t xml:space="preserve">shall be deemed to have no objection over the delivered </w:t>
      </w:r>
      <w:r>
        <w:rPr>
          <w:rFonts w:ascii="Times New Roman" w:hAnsi="Times New Roman"/>
          <w:dstrike/>
          <w:sz w:val="22"/>
        </w:rPr>
        <w:t xml:space="preserve">goods </w:t>
      </w:r>
      <w:r>
        <w:rPr>
          <w:rFonts w:ascii="Times New Roman" w:hAnsi="Times New Roman"/>
          <w:sz w:val="22"/>
          <w:shd w:val="clear" w:color="auto" w:fill="D8D8D8"/>
        </w:rPr>
        <w:t xml:space="preserve">fuel oil </w:t>
      </w:r>
      <w:r>
        <w:rPr>
          <w:rFonts w:ascii="Times New Roman" w:hAnsi="Times New Roman"/>
          <w:sz w:val="22"/>
        </w:rPr>
        <w:t xml:space="preserve">and the </w:t>
      </w:r>
      <w:r>
        <w:rPr>
          <w:rFonts w:ascii="Times New Roman" w:hAnsi="Times New Roman"/>
          <w:kern w:val="0"/>
          <w:sz w:val="22"/>
        </w:rPr>
        <w:t>designated delivery oil depot</w:t>
      </w:r>
      <w:r>
        <w:rPr>
          <w:rFonts w:ascii="Times New Roman" w:hAnsi="Times New Roman"/>
          <w:sz w:val="22"/>
        </w:rPr>
        <w:t xml:space="preserve"> </w:t>
      </w:r>
      <w:r>
        <w:rPr>
          <w:rFonts w:ascii="Times New Roman" w:hAnsi="Times New Roman"/>
          <w:sz w:val="22"/>
          <w:shd w:val="clear" w:color="auto" w:fill="D8D8D8"/>
        </w:rPr>
        <w:t xml:space="preserve">and the Exchange </w:t>
      </w:r>
      <w:r>
        <w:rPr>
          <w:rFonts w:ascii="Times New Roman" w:hAnsi="Times New Roman"/>
          <w:sz w:val="22"/>
        </w:rPr>
        <w:t>will no longer accept any such objections.</w:t>
      </w:r>
    </w:p>
    <w:p w:rsidR="006A13F8" w:rsidRDefault="006A13F8" w:rsidP="006A13F8">
      <w:pPr>
        <w:snapToGrid w:val="0"/>
        <w:spacing w:after="312"/>
        <w:rPr>
          <w:rFonts w:ascii="Times New Roman" w:hAnsi="Times New Roman"/>
          <w:dstrike/>
          <w:sz w:val="22"/>
        </w:rPr>
      </w:pPr>
      <w:r>
        <w:rPr>
          <w:rFonts w:ascii="Times New Roman" w:hAnsi="Times New Roman"/>
          <w:dstrike/>
          <w:sz w:val="22"/>
        </w:rPr>
        <w:t>(v) Completing the Load-out Confirmation for Standard Warrant</w:t>
      </w:r>
    </w:p>
    <w:p w:rsidR="006A13F8" w:rsidRDefault="006A13F8" w:rsidP="006A13F8">
      <w:pPr>
        <w:snapToGrid w:val="0"/>
        <w:spacing w:after="312"/>
        <w:rPr>
          <w:rFonts w:ascii="Times New Roman" w:hAnsi="Times New Roman"/>
          <w:sz w:val="22"/>
        </w:rPr>
      </w:pPr>
      <w:r>
        <w:rPr>
          <w:rFonts w:ascii="Times New Roman" w:hAnsi="Times New Roman"/>
          <w:sz w:val="22"/>
          <w:shd w:val="clear" w:color="auto" w:fill="D8D8D8"/>
        </w:rPr>
        <w:t xml:space="preserve">(iv) </w:t>
      </w:r>
      <w:r>
        <w:rPr>
          <w:rFonts w:ascii="Times New Roman" w:hAnsi="Times New Roman"/>
          <w:sz w:val="22"/>
        </w:rPr>
        <w:t xml:space="preserve">During load-out, the </w:t>
      </w:r>
      <w:r>
        <w:rPr>
          <w:rFonts w:ascii="Times New Roman" w:hAnsi="Times New Roman"/>
          <w:kern w:val="0"/>
          <w:sz w:val="22"/>
        </w:rPr>
        <w:t>designated delivery oil depot</w:t>
      </w:r>
      <w:r>
        <w:rPr>
          <w:rFonts w:ascii="Times New Roman" w:hAnsi="Times New Roman"/>
          <w:sz w:val="22"/>
        </w:rPr>
        <w:t xml:space="preserve"> shall complete a </w:t>
      </w:r>
      <w:r>
        <w:rPr>
          <w:rFonts w:ascii="Times New Roman" w:hAnsi="Times New Roman"/>
          <w:dstrike/>
          <w:sz w:val="22"/>
        </w:rPr>
        <w:t xml:space="preserve">Goods </w:t>
      </w:r>
      <w:r>
        <w:rPr>
          <w:rFonts w:ascii="Times New Roman" w:hAnsi="Times New Roman"/>
          <w:sz w:val="22"/>
        </w:rPr>
        <w:t>Load-out Confirmation</w:t>
      </w:r>
      <w:r>
        <w:rPr>
          <w:rFonts w:ascii="Times New Roman" w:hAnsi="Times New Roman"/>
          <w:sz w:val="22"/>
          <w:shd w:val="pct10" w:color="auto" w:fill="FFFFFF"/>
        </w:rPr>
        <w:t xml:space="preserve"> for Bonded Standard Warrant</w:t>
      </w:r>
      <w:r>
        <w:rPr>
          <w:rFonts w:ascii="Times New Roman" w:hAnsi="Times New Roman"/>
          <w:sz w:val="22"/>
        </w:rPr>
        <w:t xml:space="preserve"> in duplicate, one for the owner and one for itself, and properly retain the its own copy for future examination.</w:t>
      </w:r>
    </w:p>
    <w:p w:rsidR="006A13F8" w:rsidRDefault="006A13F8" w:rsidP="006A13F8">
      <w:pPr>
        <w:tabs>
          <w:tab w:val="left" w:pos="1080"/>
        </w:tabs>
        <w:snapToGrid w:val="0"/>
        <w:spacing w:after="312"/>
        <w:rPr>
          <w:rFonts w:ascii="Times New Roman" w:hAnsi="Times New Roman"/>
          <w:b/>
          <w:sz w:val="22"/>
        </w:rPr>
      </w:pPr>
      <w:r>
        <w:rPr>
          <w:rFonts w:ascii="Times New Roman" w:hAnsi="Times New Roman"/>
          <w:b/>
          <w:sz w:val="22"/>
        </w:rPr>
        <w:t xml:space="preserve">Article </w:t>
      </w:r>
      <w:r>
        <w:rPr>
          <w:rFonts w:ascii="Times New Roman" w:hAnsi="Times New Roman"/>
          <w:b/>
          <w:dstrike/>
          <w:sz w:val="22"/>
        </w:rPr>
        <w:t>21</w:t>
      </w:r>
      <w:r>
        <w:rPr>
          <w:rFonts w:ascii="Times New Roman" w:hAnsi="Times New Roman"/>
          <w:b/>
          <w:sz w:val="22"/>
          <w:shd w:val="clear" w:color="auto" w:fill="D8D8D8"/>
        </w:rPr>
        <w:t>23</w:t>
      </w:r>
      <w:r>
        <w:rPr>
          <w:rFonts w:ascii="Times New Roman" w:hAnsi="Times New Roman"/>
          <w:b/>
          <w:sz w:val="22"/>
        </w:rPr>
        <w:tab/>
      </w:r>
      <w:r>
        <w:rPr>
          <w:rFonts w:ascii="Times New Roman" w:hAnsi="Times New Roman"/>
          <w:sz w:val="22"/>
        </w:rPr>
        <w:t>Loss</w:t>
      </w:r>
      <w:r>
        <w:rPr>
          <w:rFonts w:ascii="Times New Roman" w:hAnsi="Times New Roman"/>
          <w:sz w:val="22"/>
          <w:shd w:val="pct10" w:color="auto" w:fill="FFFFFF"/>
        </w:rPr>
        <w:t xml:space="preserve"> Compensation</w:t>
      </w:r>
      <w:r>
        <w:rPr>
          <w:rFonts w:ascii="Times New Roman" w:hAnsi="Times New Roman"/>
          <w:sz w:val="22"/>
        </w:rPr>
        <w:t xml:space="preserve">; Tolerance for </w:t>
      </w:r>
      <w:r>
        <w:rPr>
          <w:rFonts w:ascii="Times New Roman" w:hAnsi="Times New Roman" w:hint="eastAsia"/>
          <w:sz w:val="22"/>
        </w:rPr>
        <w:t xml:space="preserve">overfill and </w:t>
      </w:r>
      <w:proofErr w:type="spellStart"/>
      <w:r>
        <w:rPr>
          <w:rFonts w:ascii="Times New Roman" w:hAnsi="Times New Roman" w:hint="eastAsia"/>
          <w:sz w:val="22"/>
        </w:rPr>
        <w:t>underfill</w:t>
      </w:r>
      <w:proofErr w:type="spellEnd"/>
    </w:p>
    <w:p w:rsidR="006A13F8" w:rsidRDefault="006A13F8" w:rsidP="006A13F8">
      <w:pPr>
        <w:snapToGrid w:val="0"/>
        <w:spacing w:after="312"/>
        <w:ind w:left="2"/>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dstrike/>
          <w:sz w:val="22"/>
        </w:rPr>
        <w:t xml:space="preserve"> The total loss of petroleum product in each load-in and load-out cycle shall not exceed 2‰, to be jointly and evenly assumed by its owner at load-in and its owner at load-out.</w:t>
      </w:r>
      <w:r>
        <w:rPr>
          <w:rFonts w:ascii="Times New Roman" w:hAnsi="Times New Roman"/>
          <w:sz w:val="22"/>
          <w:shd w:val="clear" w:color="auto" w:fill="D8D8D8"/>
        </w:rPr>
        <w:t xml:space="preserve"> Loss compensation</w:t>
      </w:r>
    </w:p>
    <w:p w:rsidR="006A13F8" w:rsidRDefault="006A13F8" w:rsidP="006A13F8">
      <w:pPr>
        <w:snapToGrid w:val="0"/>
        <w:spacing w:after="312"/>
        <w:ind w:left="2"/>
        <w:rPr>
          <w:rFonts w:ascii="Times New Roman" w:hAnsi="Times New Roman"/>
          <w:sz w:val="22"/>
        </w:rPr>
      </w:pPr>
      <w:r>
        <w:rPr>
          <w:rFonts w:ascii="Times New Roman" w:hAnsi="Times New Roman"/>
          <w:sz w:val="22"/>
          <w:shd w:val="clear" w:color="auto" w:fill="D8D8D8"/>
        </w:rPr>
        <w:t>The owners of fuel oil at load-in and at load-out shall respectively pay to the designated delivery oil depot the load-in loss compensation and the load-out loss compensation according to the formulas below, which shall be settled within three (3) business days of the issuance of the testing report by certified assayer:</w:t>
      </w:r>
    </w:p>
    <w:p w:rsidR="006A13F8" w:rsidRDefault="006A13F8" w:rsidP="006A13F8">
      <w:pPr>
        <w:snapToGrid w:val="0"/>
        <w:spacing w:after="312"/>
        <w:ind w:left="2"/>
        <w:rPr>
          <w:rFonts w:ascii="Times New Roman" w:hAnsi="Times New Roman"/>
          <w:sz w:val="22"/>
        </w:rPr>
      </w:pPr>
      <w:r>
        <w:rPr>
          <w:rFonts w:ascii="Times New Roman" w:hAnsi="Times New Roman"/>
          <w:sz w:val="22"/>
          <w:shd w:val="clear" w:color="auto" w:fill="D8D8D8"/>
        </w:rPr>
        <w:t>Load-in loss compensation = quantity of fuel oil on the issued bonded standard warrants × 0.6‰ × (settlement price of the nearest month fuel oil futures contract on the trading day preceding the load-in completion day + delivery premiums or discounts);</w:t>
      </w:r>
    </w:p>
    <w:p w:rsidR="006A13F8" w:rsidRDefault="006A13F8" w:rsidP="006A13F8">
      <w:pPr>
        <w:snapToGrid w:val="0"/>
        <w:spacing w:after="312"/>
        <w:ind w:left="2"/>
        <w:rPr>
          <w:rFonts w:ascii="Times New Roman" w:hAnsi="Times New Roman"/>
          <w:sz w:val="22"/>
        </w:rPr>
      </w:pPr>
      <w:r>
        <w:rPr>
          <w:rFonts w:ascii="Times New Roman" w:hAnsi="Times New Roman"/>
          <w:sz w:val="22"/>
          <w:shd w:val="clear" w:color="auto" w:fill="D8D8D8"/>
        </w:rPr>
        <w:t>Load-out loss compensation = quantity of fuel oil on the cancelled bonded standard warrants × 0.6‰ × (settlement price of the nearest month fuel oil futures contract on the trading day preceding the load-out completion day + delivery premiums or discounts).</w:t>
      </w:r>
    </w:p>
    <w:p w:rsidR="006A13F8" w:rsidRDefault="006A13F8" w:rsidP="006A13F8">
      <w:pPr>
        <w:snapToGrid w:val="0"/>
        <w:spacing w:after="312"/>
        <w:ind w:left="2"/>
        <w:rPr>
          <w:rFonts w:ascii="Times New Roman" w:hAnsi="Times New Roman"/>
          <w:sz w:val="22"/>
        </w:rPr>
      </w:pPr>
      <w:r>
        <w:rPr>
          <w:rFonts w:ascii="Times New Roman" w:hAnsi="Times New Roman"/>
          <w:sz w:val="22"/>
        </w:rPr>
        <w:t>(ii) Weight differential</w:t>
      </w:r>
      <w:r>
        <w:rPr>
          <w:rFonts w:ascii="Times New Roman" w:hAnsi="Times New Roman"/>
          <w:dstrike/>
          <w:sz w:val="22"/>
        </w:rPr>
        <w:t>: Each standard warrant corresponds to fifty (50) metric tons of petroleum products. The difference between standard warrant weight and actual load-in or load-out weight shall not exceed ±3%.</w:t>
      </w:r>
    </w:p>
    <w:p w:rsidR="006A13F8" w:rsidRDefault="006A13F8" w:rsidP="006A13F8">
      <w:pPr>
        <w:snapToGrid w:val="0"/>
        <w:spacing w:after="312"/>
        <w:ind w:left="2"/>
        <w:rPr>
          <w:rFonts w:ascii="Times New Roman" w:hAnsi="Times New Roman"/>
          <w:sz w:val="22"/>
        </w:rPr>
      </w:pPr>
      <w:r>
        <w:rPr>
          <w:rFonts w:ascii="Times New Roman" w:hAnsi="Times New Roman"/>
          <w:sz w:val="22"/>
          <w:shd w:val="clear" w:color="auto" w:fill="D8D8D8"/>
        </w:rPr>
        <w:t>“Weight differential” for fuel oil at load-in or load-out refers to the difference between the weight indicated on the weight certificate issued by the certified assayer and the weight specified on the issued or cancelled bonded standard warrants. For fuel oil, such weight differential shall not exceed ±3% and shall be settled by the owner directly with the designated delivery oil depot according to the formula below within three business days following the issuance of the testing report by the certified assayer:</w:t>
      </w:r>
    </w:p>
    <w:p w:rsidR="006A13F8" w:rsidRDefault="006A13F8" w:rsidP="006A13F8">
      <w:pPr>
        <w:snapToGrid w:val="0"/>
        <w:spacing w:after="312"/>
        <w:ind w:left="2"/>
        <w:rPr>
          <w:rFonts w:ascii="Times New Roman" w:hAnsi="Times New Roman"/>
          <w:sz w:val="22"/>
        </w:rPr>
      </w:pPr>
      <w:r>
        <w:rPr>
          <w:rFonts w:ascii="Times New Roman" w:hAnsi="Times New Roman"/>
          <w:sz w:val="22"/>
          <w:shd w:val="clear" w:color="auto" w:fill="D8D8D8"/>
        </w:rPr>
        <w:lastRenderedPageBreak/>
        <w:t>Payment for load-in/load-out weight differential = weight differential within the tolerance range × (settlement price of the nearest month fuel oil futures contract on the trading day preceding the load-in / load-out completion day + delivery premiums or discounts).</w:t>
      </w:r>
    </w:p>
    <w:p w:rsidR="006A13F8" w:rsidRDefault="006A13F8" w:rsidP="006A13F8">
      <w:pPr>
        <w:tabs>
          <w:tab w:val="left" w:pos="1080"/>
        </w:tabs>
        <w:snapToGrid w:val="0"/>
        <w:spacing w:after="312"/>
        <w:rPr>
          <w:rFonts w:ascii="Times New Roman" w:hAnsi="Times New Roman"/>
          <w:b/>
          <w:sz w:val="22"/>
        </w:rPr>
      </w:pPr>
      <w:r>
        <w:rPr>
          <w:rFonts w:ascii="Times New Roman" w:hAnsi="Times New Roman"/>
          <w:b/>
          <w:sz w:val="22"/>
        </w:rPr>
        <w:t xml:space="preserve">Article </w:t>
      </w:r>
      <w:r>
        <w:rPr>
          <w:rFonts w:ascii="Times New Roman" w:hAnsi="Times New Roman"/>
          <w:b/>
          <w:dstrike/>
          <w:sz w:val="22"/>
        </w:rPr>
        <w:t>22</w:t>
      </w:r>
      <w:r>
        <w:rPr>
          <w:rFonts w:ascii="Times New Roman" w:hAnsi="Times New Roman"/>
          <w:b/>
          <w:sz w:val="22"/>
          <w:shd w:val="clear" w:color="auto" w:fill="D8D8D8"/>
        </w:rPr>
        <w:t>24</w:t>
      </w:r>
      <w:r>
        <w:rPr>
          <w:rFonts w:ascii="Times New Roman" w:hAnsi="Times New Roman"/>
          <w:b/>
          <w:sz w:val="22"/>
        </w:rPr>
        <w:tab/>
      </w:r>
      <w:r>
        <w:rPr>
          <w:rFonts w:ascii="Times New Roman" w:hAnsi="Times New Roman"/>
          <w:dstrike/>
          <w:sz w:val="22"/>
        </w:rPr>
        <w:t>Final Settlement Price; Settlement of Weight Differential</w:t>
      </w:r>
    </w:p>
    <w:p w:rsidR="006A13F8" w:rsidRDefault="006A13F8" w:rsidP="006A13F8">
      <w:pPr>
        <w:snapToGrid w:val="0"/>
        <w:spacing w:after="312"/>
        <w:ind w:left="2"/>
        <w:rPr>
          <w:rFonts w:ascii="Times New Roman" w:hAnsi="Times New Roman"/>
          <w:dstrike/>
          <w:sz w:val="22"/>
        </w:rPr>
      </w:pPr>
      <w:r>
        <w:rPr>
          <w:rFonts w:ascii="Times New Roman" w:hAnsi="Times New Roman"/>
          <w:dstrike/>
          <w:sz w:val="22"/>
        </w:rPr>
        <w:t>(</w:t>
      </w:r>
      <w:proofErr w:type="spellStart"/>
      <w:r>
        <w:rPr>
          <w:rFonts w:ascii="Times New Roman" w:hAnsi="Times New Roman"/>
          <w:dstrike/>
          <w:sz w:val="22"/>
        </w:rPr>
        <w:t>i</w:t>
      </w:r>
      <w:proofErr w:type="spellEnd"/>
      <w:r>
        <w:rPr>
          <w:rFonts w:ascii="Times New Roman" w:hAnsi="Times New Roman"/>
          <w:dstrike/>
          <w:sz w:val="22"/>
        </w:rPr>
        <w:t>) Final settlement price</w:t>
      </w:r>
    </w:p>
    <w:p w:rsidR="006A13F8" w:rsidRDefault="006A13F8" w:rsidP="006A13F8">
      <w:pPr>
        <w:snapToGrid w:val="0"/>
        <w:spacing w:after="312"/>
        <w:rPr>
          <w:rFonts w:ascii="Times New Roman" w:hAnsi="Times New Roman"/>
          <w:dstrike/>
          <w:sz w:val="22"/>
        </w:rPr>
      </w:pPr>
      <w:r>
        <w:rPr>
          <w:rFonts w:ascii="Times New Roman" w:hAnsi="Times New Roman"/>
          <w:dstrike/>
          <w:sz w:val="22"/>
        </w:rPr>
        <w:t>The final settlement price (</w:t>
      </w:r>
      <w:proofErr w:type="spellStart"/>
      <w:r>
        <w:rPr>
          <w:rFonts w:ascii="Times New Roman" w:hAnsi="Times New Roman"/>
          <w:dstrike/>
          <w:sz w:val="22"/>
        </w:rPr>
        <w:t>Pj</w:t>
      </w:r>
      <w:proofErr w:type="spellEnd"/>
      <w:r>
        <w:rPr>
          <w:rFonts w:ascii="Times New Roman" w:hAnsi="Times New Roman"/>
          <w:dstrike/>
          <w:sz w:val="22"/>
        </w:rPr>
        <w:t>) is the benchmark price for the delivery settlement of fuel oil futures, calculated as the time-weighted average of the contract’s settlement prices on the last ten (10) trading days of the contract:</w:t>
      </w:r>
    </w:p>
    <w:p w:rsidR="006A13F8" w:rsidRDefault="006A13F8" w:rsidP="006A13F8">
      <w:pPr>
        <w:snapToGrid w:val="0"/>
        <w:spacing w:after="312"/>
        <w:rPr>
          <w:rFonts w:ascii="Times New Roman" w:hAnsi="Times New Roman"/>
          <w:dstrike/>
          <w:sz w:val="22"/>
        </w:rPr>
      </w:pPr>
      <m:oMathPara>
        <m:oMath>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j</m:t>
              </m:r>
            </m:sub>
          </m:sSub>
          <m:r>
            <w:rPr>
              <w:rFonts w:ascii="Cambria Math" w:hAnsi="Cambria Math"/>
              <w:dstrike/>
              <w:sz w:val="22"/>
            </w:rPr>
            <m:t>=</m:t>
          </m:r>
          <m:f>
            <m:fPr>
              <m:ctrlPr>
                <w:rPr>
                  <w:rFonts w:ascii="Cambria Math" w:hAnsi="Cambria Math"/>
                  <w:i/>
                  <w:dstrike/>
                  <w:sz w:val="22"/>
                </w:rPr>
              </m:ctrlPr>
            </m:fPr>
            <m:num>
              <m:nary>
                <m:naryPr>
                  <m:chr m:val="∑"/>
                  <m:limLoc m:val="undOvr"/>
                  <m:ctrlPr>
                    <w:rPr>
                      <w:rFonts w:ascii="Cambria Math" w:hAnsi="Cambria Math"/>
                      <w:i/>
                      <w:dstrike/>
                      <w:sz w:val="22"/>
                    </w:rPr>
                  </m:ctrlPr>
                </m:naryPr>
                <m:sub>
                  <m:r>
                    <w:rPr>
                      <w:rFonts w:ascii="Cambria Math" w:hAnsi="Cambria Math"/>
                      <w:dstrike/>
                      <w:sz w:val="22"/>
                    </w:rPr>
                    <m:t>i=1</m:t>
                  </m:r>
                </m:sub>
                <m:sup>
                  <m:r>
                    <w:rPr>
                      <w:rFonts w:ascii="Cambria Math" w:hAnsi="Cambria Math"/>
                      <w:dstrike/>
                      <w:sz w:val="22"/>
                    </w:rPr>
                    <m:t>10</m:t>
                  </m:r>
                </m:sup>
                <m:e>
                  <m:r>
                    <w:rPr>
                      <w:rFonts w:ascii="Cambria Math" w:hAnsi="Cambria Math"/>
                      <w:dstrike/>
                      <w:sz w:val="22"/>
                    </w:rPr>
                    <m:t>i</m:t>
                  </m:r>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i</m:t>
                      </m:r>
                    </m:sub>
                  </m:sSub>
                </m:e>
              </m:nary>
            </m:num>
            <m:den>
              <m:nary>
                <m:naryPr>
                  <m:chr m:val="∑"/>
                  <m:limLoc m:val="undOvr"/>
                  <m:ctrlPr>
                    <w:rPr>
                      <w:rFonts w:ascii="Cambria Math" w:hAnsi="Cambria Math"/>
                      <w:i/>
                      <w:dstrike/>
                      <w:sz w:val="22"/>
                    </w:rPr>
                  </m:ctrlPr>
                </m:naryPr>
                <m:sub>
                  <m:r>
                    <w:rPr>
                      <w:rFonts w:ascii="Cambria Math" w:hAnsi="Cambria Math"/>
                      <w:dstrike/>
                      <w:sz w:val="22"/>
                    </w:rPr>
                    <m:t>i=1</m:t>
                  </m:r>
                </m:sub>
                <m:sup>
                  <m:r>
                    <w:rPr>
                      <w:rFonts w:ascii="Cambria Math" w:hAnsi="Cambria Math"/>
                      <w:dstrike/>
                      <w:sz w:val="22"/>
                    </w:rPr>
                    <m:t>10</m:t>
                  </m:r>
                </m:sup>
                <m:e>
                  <m:r>
                    <w:rPr>
                      <w:rFonts w:ascii="Cambria Math" w:hAnsi="Cambria Math"/>
                      <w:dstrike/>
                      <w:sz w:val="22"/>
                    </w:rPr>
                    <m:t>i</m:t>
                  </m:r>
                </m:e>
              </m:nary>
            </m:den>
          </m:f>
          <m:r>
            <w:rPr>
              <w:rFonts w:ascii="Cambria Math" w:hAnsi="Cambria Math"/>
              <w:dstrike/>
              <w:sz w:val="22"/>
            </w:rPr>
            <m:t>=</m:t>
          </m:r>
          <m:f>
            <m:fPr>
              <m:ctrlPr>
                <w:rPr>
                  <w:rFonts w:ascii="Cambria Math" w:hAnsi="Cambria Math"/>
                  <w:i/>
                  <w:dstrike/>
                  <w:sz w:val="22"/>
                </w:rPr>
              </m:ctrlPr>
            </m:fPr>
            <m:num>
              <m:r>
                <w:rPr>
                  <w:rFonts w:ascii="Cambria Math" w:hAnsi="Cambria Math"/>
                  <w:dstrike/>
                  <w:sz w:val="22"/>
                </w:rPr>
                <m:t>1</m:t>
              </m:r>
            </m:num>
            <m:den>
              <m:r>
                <w:rPr>
                  <w:rFonts w:ascii="Cambria Math" w:hAnsi="Cambria Math"/>
                  <w:dstrike/>
                  <w:sz w:val="22"/>
                </w:rPr>
                <m:t>55</m:t>
              </m:r>
            </m:den>
          </m:f>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1</m:t>
              </m:r>
            </m:sub>
          </m:sSub>
          <m:r>
            <w:rPr>
              <w:rFonts w:ascii="Cambria Math" w:hAnsi="Cambria Math"/>
              <w:dstrike/>
              <w:sz w:val="22"/>
            </w:rPr>
            <m:t>+</m:t>
          </m:r>
          <m:f>
            <m:fPr>
              <m:ctrlPr>
                <w:rPr>
                  <w:rFonts w:ascii="Cambria Math" w:hAnsi="Cambria Math"/>
                  <w:i/>
                  <w:dstrike/>
                  <w:sz w:val="22"/>
                </w:rPr>
              </m:ctrlPr>
            </m:fPr>
            <m:num>
              <m:r>
                <w:rPr>
                  <w:rFonts w:ascii="Cambria Math" w:hAnsi="Cambria Math"/>
                  <w:dstrike/>
                  <w:sz w:val="22"/>
                </w:rPr>
                <m:t>2</m:t>
              </m:r>
            </m:num>
            <m:den>
              <m:r>
                <w:rPr>
                  <w:rFonts w:ascii="Cambria Math" w:hAnsi="Cambria Math"/>
                  <w:dstrike/>
                  <w:sz w:val="22"/>
                </w:rPr>
                <m:t>55</m:t>
              </m:r>
            </m:den>
          </m:f>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2</m:t>
              </m:r>
            </m:sub>
          </m:sSub>
          <m:r>
            <w:rPr>
              <w:rFonts w:ascii="Cambria Math" w:hAnsi="Cambria Math"/>
              <w:dstrike/>
              <w:sz w:val="22"/>
            </w:rPr>
            <m:t>+</m:t>
          </m:r>
          <m:f>
            <m:fPr>
              <m:ctrlPr>
                <w:rPr>
                  <w:rFonts w:ascii="Cambria Math" w:hAnsi="Cambria Math"/>
                  <w:i/>
                  <w:dstrike/>
                  <w:sz w:val="22"/>
                </w:rPr>
              </m:ctrlPr>
            </m:fPr>
            <m:num>
              <m:r>
                <w:rPr>
                  <w:rFonts w:ascii="Cambria Math" w:hAnsi="Cambria Math"/>
                  <w:dstrike/>
                  <w:sz w:val="22"/>
                </w:rPr>
                <m:t>3</m:t>
              </m:r>
            </m:num>
            <m:den>
              <m:r>
                <w:rPr>
                  <w:rFonts w:ascii="Cambria Math" w:hAnsi="Cambria Math"/>
                  <w:dstrike/>
                  <w:sz w:val="22"/>
                </w:rPr>
                <m:t>55</m:t>
              </m:r>
            </m:den>
          </m:f>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3</m:t>
              </m:r>
            </m:sub>
          </m:sSub>
          <m:r>
            <w:rPr>
              <w:rFonts w:ascii="Cambria Math" w:hAnsi="Cambria Math"/>
              <w:dstrike/>
              <w:sz w:val="22"/>
            </w:rPr>
            <m:t>+</m:t>
          </m:r>
          <m:f>
            <m:fPr>
              <m:ctrlPr>
                <w:rPr>
                  <w:rFonts w:ascii="Cambria Math" w:hAnsi="Cambria Math"/>
                  <w:i/>
                  <w:dstrike/>
                  <w:sz w:val="22"/>
                </w:rPr>
              </m:ctrlPr>
            </m:fPr>
            <m:num>
              <m:r>
                <w:rPr>
                  <w:rFonts w:ascii="Cambria Math" w:hAnsi="Cambria Math"/>
                  <w:dstrike/>
                  <w:sz w:val="22"/>
                </w:rPr>
                <m:t>4</m:t>
              </m:r>
            </m:num>
            <m:den>
              <m:r>
                <w:rPr>
                  <w:rFonts w:ascii="Cambria Math" w:hAnsi="Cambria Math"/>
                  <w:dstrike/>
                  <w:sz w:val="22"/>
                </w:rPr>
                <m:t>55</m:t>
              </m:r>
            </m:den>
          </m:f>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4</m:t>
              </m:r>
            </m:sub>
          </m:sSub>
          <m:r>
            <w:rPr>
              <w:rFonts w:ascii="Cambria Math" w:hAnsi="Cambria Math"/>
              <w:dstrike/>
              <w:sz w:val="22"/>
            </w:rPr>
            <m:t>+</m:t>
          </m:r>
          <m:f>
            <m:fPr>
              <m:ctrlPr>
                <w:rPr>
                  <w:rFonts w:ascii="Cambria Math" w:hAnsi="Cambria Math"/>
                  <w:i/>
                  <w:dstrike/>
                  <w:sz w:val="22"/>
                </w:rPr>
              </m:ctrlPr>
            </m:fPr>
            <m:num>
              <m:r>
                <w:rPr>
                  <w:rFonts w:ascii="Cambria Math" w:hAnsi="Cambria Math"/>
                  <w:dstrike/>
                  <w:sz w:val="22"/>
                </w:rPr>
                <m:t>5</m:t>
              </m:r>
            </m:num>
            <m:den>
              <m:r>
                <w:rPr>
                  <w:rFonts w:ascii="Cambria Math" w:hAnsi="Cambria Math"/>
                  <w:dstrike/>
                  <w:sz w:val="22"/>
                </w:rPr>
                <m:t>55</m:t>
              </m:r>
            </m:den>
          </m:f>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5</m:t>
              </m:r>
            </m:sub>
          </m:sSub>
          <m:r>
            <w:rPr>
              <w:rFonts w:ascii="Cambria Math" w:hAnsi="Cambria Math"/>
              <w:dstrike/>
              <w:sz w:val="22"/>
            </w:rPr>
            <m:t>+</m:t>
          </m:r>
          <m:f>
            <m:fPr>
              <m:ctrlPr>
                <w:rPr>
                  <w:rFonts w:ascii="Cambria Math" w:hAnsi="Cambria Math"/>
                  <w:i/>
                  <w:dstrike/>
                  <w:sz w:val="22"/>
                </w:rPr>
              </m:ctrlPr>
            </m:fPr>
            <m:num>
              <m:r>
                <w:rPr>
                  <w:rFonts w:ascii="Cambria Math" w:hAnsi="Cambria Math"/>
                  <w:dstrike/>
                  <w:sz w:val="22"/>
                </w:rPr>
                <m:t>6</m:t>
              </m:r>
            </m:num>
            <m:den>
              <m:r>
                <w:rPr>
                  <w:rFonts w:ascii="Cambria Math" w:hAnsi="Cambria Math"/>
                  <w:dstrike/>
                  <w:sz w:val="22"/>
                </w:rPr>
                <m:t>55</m:t>
              </m:r>
            </m:den>
          </m:f>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6</m:t>
              </m:r>
            </m:sub>
          </m:sSub>
          <m:r>
            <w:rPr>
              <w:rFonts w:ascii="Cambria Math" w:hAnsi="Cambria Math"/>
              <w:dstrike/>
              <w:sz w:val="22"/>
            </w:rPr>
            <m:t>+</m:t>
          </m:r>
          <m:f>
            <m:fPr>
              <m:ctrlPr>
                <w:rPr>
                  <w:rFonts w:ascii="Cambria Math" w:hAnsi="Cambria Math"/>
                  <w:i/>
                  <w:dstrike/>
                  <w:sz w:val="22"/>
                </w:rPr>
              </m:ctrlPr>
            </m:fPr>
            <m:num>
              <m:r>
                <w:rPr>
                  <w:rFonts w:ascii="Cambria Math" w:hAnsi="Cambria Math"/>
                  <w:dstrike/>
                  <w:sz w:val="22"/>
                </w:rPr>
                <m:t>7</m:t>
              </m:r>
            </m:num>
            <m:den>
              <m:r>
                <w:rPr>
                  <w:rFonts w:ascii="Cambria Math" w:hAnsi="Cambria Math"/>
                  <w:dstrike/>
                  <w:sz w:val="22"/>
                </w:rPr>
                <m:t>55</m:t>
              </m:r>
            </m:den>
          </m:f>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7</m:t>
              </m:r>
            </m:sub>
          </m:sSub>
          <m:r>
            <w:rPr>
              <w:rFonts w:ascii="Cambria Math" w:hAnsi="Cambria Math"/>
              <w:dstrike/>
              <w:sz w:val="22"/>
            </w:rPr>
            <m:t>+</m:t>
          </m:r>
          <m:f>
            <m:fPr>
              <m:ctrlPr>
                <w:rPr>
                  <w:rFonts w:ascii="Cambria Math" w:hAnsi="Cambria Math"/>
                  <w:i/>
                  <w:dstrike/>
                  <w:sz w:val="22"/>
                </w:rPr>
              </m:ctrlPr>
            </m:fPr>
            <m:num>
              <m:r>
                <w:rPr>
                  <w:rFonts w:ascii="Cambria Math" w:hAnsi="Cambria Math"/>
                  <w:dstrike/>
                  <w:sz w:val="22"/>
                </w:rPr>
                <m:t>8</m:t>
              </m:r>
            </m:num>
            <m:den>
              <m:r>
                <w:rPr>
                  <w:rFonts w:ascii="Cambria Math" w:hAnsi="Cambria Math"/>
                  <w:dstrike/>
                  <w:sz w:val="22"/>
                </w:rPr>
                <m:t>55</m:t>
              </m:r>
            </m:den>
          </m:f>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8</m:t>
              </m:r>
            </m:sub>
          </m:sSub>
          <m:r>
            <w:rPr>
              <w:rFonts w:ascii="Cambria Math" w:hAnsi="Cambria Math"/>
              <w:dstrike/>
              <w:sz w:val="22"/>
            </w:rPr>
            <m:t>+</m:t>
          </m:r>
          <m:f>
            <m:fPr>
              <m:ctrlPr>
                <w:rPr>
                  <w:rFonts w:ascii="Cambria Math" w:hAnsi="Cambria Math"/>
                  <w:i/>
                  <w:dstrike/>
                  <w:sz w:val="22"/>
                </w:rPr>
              </m:ctrlPr>
            </m:fPr>
            <m:num>
              <m:r>
                <w:rPr>
                  <w:rFonts w:ascii="Cambria Math" w:hAnsi="Cambria Math"/>
                  <w:dstrike/>
                  <w:sz w:val="22"/>
                </w:rPr>
                <m:t>9</m:t>
              </m:r>
            </m:num>
            <m:den>
              <m:r>
                <w:rPr>
                  <w:rFonts w:ascii="Cambria Math" w:hAnsi="Cambria Math"/>
                  <w:dstrike/>
                  <w:sz w:val="22"/>
                </w:rPr>
                <m:t>55</m:t>
              </m:r>
            </m:den>
          </m:f>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9</m:t>
              </m:r>
            </m:sub>
          </m:sSub>
          <m:r>
            <w:rPr>
              <w:rFonts w:ascii="Cambria Math" w:hAnsi="Cambria Math"/>
              <w:dstrike/>
              <w:sz w:val="22"/>
            </w:rPr>
            <m:t>+</m:t>
          </m:r>
          <m:f>
            <m:fPr>
              <m:ctrlPr>
                <w:rPr>
                  <w:rFonts w:ascii="Cambria Math" w:hAnsi="Cambria Math"/>
                  <w:i/>
                  <w:dstrike/>
                  <w:sz w:val="22"/>
                </w:rPr>
              </m:ctrlPr>
            </m:fPr>
            <m:num>
              <m:r>
                <w:rPr>
                  <w:rFonts w:ascii="Cambria Math" w:hAnsi="Cambria Math"/>
                  <w:dstrike/>
                  <w:sz w:val="22"/>
                </w:rPr>
                <m:t>10</m:t>
              </m:r>
            </m:num>
            <m:den>
              <m:r>
                <w:rPr>
                  <w:rFonts w:ascii="Cambria Math" w:hAnsi="Cambria Math"/>
                  <w:dstrike/>
                  <w:sz w:val="22"/>
                </w:rPr>
                <m:t>55</m:t>
              </m:r>
            </m:den>
          </m:f>
          <m:sSub>
            <m:sSubPr>
              <m:ctrlPr>
                <w:rPr>
                  <w:rFonts w:ascii="Cambria Math" w:hAnsi="Cambria Math"/>
                  <w:i/>
                  <w:dstrike/>
                  <w:sz w:val="22"/>
                </w:rPr>
              </m:ctrlPr>
            </m:sSubPr>
            <m:e>
              <m:r>
                <w:rPr>
                  <w:rFonts w:ascii="Cambria Math" w:hAnsi="Cambria Math"/>
                  <w:dstrike/>
                  <w:sz w:val="22"/>
                </w:rPr>
                <m:t>P</m:t>
              </m:r>
            </m:e>
            <m:sub>
              <m:r>
                <w:rPr>
                  <w:rFonts w:ascii="Cambria Math" w:hAnsi="Cambria Math"/>
                  <w:dstrike/>
                  <w:sz w:val="22"/>
                </w:rPr>
                <m:t>10</m:t>
              </m:r>
            </m:sub>
          </m:sSub>
          <m:r>
            <w:rPr>
              <w:rFonts w:ascii="Cambria Math" w:hAnsi="Cambria Math"/>
              <w:dstrike/>
              <w:sz w:val="22"/>
            </w:rPr>
            <m:t>,</m:t>
          </m:r>
        </m:oMath>
      </m:oMathPara>
    </w:p>
    <w:p w:rsidR="006A13F8" w:rsidRDefault="006A13F8" w:rsidP="006A13F8">
      <w:pPr>
        <w:snapToGrid w:val="0"/>
        <w:spacing w:after="312"/>
        <w:rPr>
          <w:rFonts w:ascii="Times New Roman" w:hAnsi="Times New Roman"/>
          <w:dstrike/>
          <w:sz w:val="22"/>
        </w:rPr>
      </w:pPr>
      <w:r>
        <w:rPr>
          <w:rFonts w:ascii="Times New Roman" w:hAnsi="Times New Roman"/>
          <w:dstrike/>
          <w:sz w:val="22"/>
        </w:rPr>
        <w:t xml:space="preserve">where Pi is the settlement price on trading day </w:t>
      </w:r>
      <w:proofErr w:type="spellStart"/>
      <w:r>
        <w:rPr>
          <w:rFonts w:ascii="Times New Roman" w:hAnsi="Times New Roman"/>
          <w:dstrike/>
          <w:sz w:val="22"/>
        </w:rPr>
        <w:t>i</w:t>
      </w:r>
      <w:proofErr w:type="spellEnd"/>
      <w:r>
        <w:rPr>
          <w:rFonts w:ascii="Times New Roman" w:hAnsi="Times New Roman"/>
          <w:dstrike/>
          <w:sz w:val="22"/>
        </w:rPr>
        <w:t xml:space="preserve"> (</w:t>
      </w:r>
      <w:proofErr w:type="spellStart"/>
      <w:r>
        <w:rPr>
          <w:rFonts w:ascii="Times New Roman" w:hAnsi="Times New Roman"/>
          <w:dstrike/>
          <w:sz w:val="22"/>
        </w:rPr>
        <w:t>i</w:t>
      </w:r>
      <w:proofErr w:type="spellEnd"/>
      <w:r>
        <w:rPr>
          <w:rFonts w:ascii="Times New Roman" w:hAnsi="Times New Roman"/>
          <w:dstrike/>
          <w:sz w:val="22"/>
        </w:rPr>
        <w:t xml:space="preserve">=1, 2, … 10), i.e., the ninth trading day before the last trading day corresponds to </w:t>
      </w:r>
      <w:proofErr w:type="spellStart"/>
      <w:r>
        <w:rPr>
          <w:rFonts w:ascii="Times New Roman" w:hAnsi="Times New Roman"/>
          <w:dstrike/>
          <w:sz w:val="22"/>
        </w:rPr>
        <w:t>i</w:t>
      </w:r>
      <w:proofErr w:type="spellEnd"/>
      <w:r>
        <w:rPr>
          <w:rFonts w:ascii="Times New Roman" w:hAnsi="Times New Roman"/>
          <w:dstrike/>
          <w:sz w:val="22"/>
        </w:rPr>
        <w:t xml:space="preserve"> = 1, the eighth to </w:t>
      </w:r>
      <w:proofErr w:type="spellStart"/>
      <w:r>
        <w:rPr>
          <w:rFonts w:ascii="Times New Roman" w:hAnsi="Times New Roman"/>
          <w:dstrike/>
          <w:sz w:val="22"/>
        </w:rPr>
        <w:t>i</w:t>
      </w:r>
      <w:proofErr w:type="spellEnd"/>
      <w:r>
        <w:rPr>
          <w:rFonts w:ascii="Times New Roman" w:hAnsi="Times New Roman"/>
          <w:dstrike/>
          <w:sz w:val="22"/>
        </w:rPr>
        <w:t xml:space="preserve"> = 2, and the last trading day to </w:t>
      </w:r>
      <w:proofErr w:type="spellStart"/>
      <w:r>
        <w:rPr>
          <w:rFonts w:ascii="Times New Roman" w:hAnsi="Times New Roman"/>
          <w:dstrike/>
          <w:sz w:val="22"/>
        </w:rPr>
        <w:t>i</w:t>
      </w:r>
      <w:proofErr w:type="spellEnd"/>
      <w:r>
        <w:rPr>
          <w:rFonts w:ascii="Times New Roman" w:hAnsi="Times New Roman"/>
          <w:dstrike/>
          <w:sz w:val="22"/>
        </w:rPr>
        <w:t xml:space="preserve"> = 10.</w:t>
      </w:r>
    </w:p>
    <w:p w:rsidR="006A13F8" w:rsidRDefault="006A13F8" w:rsidP="006A13F8">
      <w:pPr>
        <w:snapToGrid w:val="0"/>
        <w:spacing w:after="312"/>
        <w:ind w:left="2"/>
        <w:rPr>
          <w:rFonts w:ascii="Times New Roman" w:hAnsi="Times New Roman"/>
          <w:dstrike/>
          <w:sz w:val="22"/>
        </w:rPr>
      </w:pPr>
      <w:r>
        <w:rPr>
          <w:rFonts w:ascii="Times New Roman" w:hAnsi="Times New Roman"/>
          <w:dstrike/>
          <w:sz w:val="22"/>
        </w:rPr>
        <w:t xml:space="preserve">The buyer and the seller shall settle using the final settlement price. </w:t>
      </w:r>
    </w:p>
    <w:p w:rsidR="006A13F8" w:rsidRDefault="006A13F8" w:rsidP="006A13F8">
      <w:pPr>
        <w:snapToGrid w:val="0"/>
        <w:spacing w:after="312"/>
        <w:ind w:left="2"/>
        <w:rPr>
          <w:rFonts w:ascii="Times New Roman" w:hAnsi="Times New Roman"/>
          <w:dstrike/>
          <w:sz w:val="22"/>
        </w:rPr>
      </w:pPr>
      <w:r>
        <w:rPr>
          <w:rFonts w:ascii="Times New Roman" w:hAnsi="Times New Roman"/>
          <w:dstrike/>
          <w:sz w:val="22"/>
        </w:rPr>
        <w:t>(ii) Settlement of weight differential</w:t>
      </w:r>
    </w:p>
    <w:p w:rsidR="006A13F8" w:rsidRDefault="006A13F8" w:rsidP="006A13F8">
      <w:pPr>
        <w:snapToGrid w:val="0"/>
        <w:spacing w:after="312"/>
        <w:ind w:left="2"/>
        <w:rPr>
          <w:rFonts w:ascii="Times New Roman" w:hAnsi="Times New Roman"/>
          <w:dstrike/>
          <w:sz w:val="22"/>
        </w:rPr>
      </w:pPr>
      <w:r>
        <w:rPr>
          <w:rFonts w:ascii="Times New Roman" w:hAnsi="Times New Roman"/>
          <w:dstrike/>
          <w:sz w:val="22"/>
        </w:rPr>
        <w:t>Any weight differential arising during load-in, less the 1‰ loss allowance, shall be settled by the owner directly with the designated delivery oil depot within three (3) business days of completion of load-in at the settlement price of the nearest month fuel oil contract on the trading day prior to the day on which the load-in is completed.</w:t>
      </w:r>
    </w:p>
    <w:p w:rsidR="006A13F8" w:rsidRDefault="006A13F8" w:rsidP="006A13F8">
      <w:pPr>
        <w:snapToGrid w:val="0"/>
        <w:spacing w:after="312"/>
        <w:ind w:left="2"/>
        <w:rPr>
          <w:rFonts w:ascii="Times New Roman" w:hAnsi="Times New Roman"/>
          <w:sz w:val="22"/>
        </w:rPr>
      </w:pPr>
      <w:r>
        <w:rPr>
          <w:rFonts w:ascii="Times New Roman" w:hAnsi="Times New Roman"/>
          <w:dstrike/>
          <w:sz w:val="22"/>
        </w:rPr>
        <w:t>Any weight differential arising during load-out, less the 1‰ loss allowance, shall be settled by the owner directly with the designated delivery oil depot within three (3) business days of completion of load-out at the settlement price of the nearest month fuel oil contract on the trading day prior to the day on which the load-out is completed.</w:t>
      </w:r>
    </w:p>
    <w:p w:rsidR="006A13F8" w:rsidRDefault="006A13F8" w:rsidP="006A13F8">
      <w:pPr>
        <w:snapToGrid w:val="0"/>
        <w:spacing w:after="312"/>
        <w:ind w:left="2"/>
        <w:rPr>
          <w:rFonts w:ascii="Times New Roman" w:hAnsi="Times New Roman"/>
          <w:sz w:val="22"/>
          <w:shd w:val="clear" w:color="auto" w:fill="D8D8D8"/>
        </w:rPr>
      </w:pPr>
      <w:r>
        <w:rPr>
          <w:rFonts w:ascii="Times New Roman" w:hAnsi="Times New Roman"/>
          <w:sz w:val="22"/>
          <w:shd w:val="clear" w:color="auto" w:fill="D8D8D8"/>
        </w:rPr>
        <w:t>The final settlement price for a fuel oil futures contract is the arithmetic mean of the contract’s settlement prices of the last five</w:t>
      </w:r>
      <w:r>
        <w:rPr>
          <w:rFonts w:ascii="Times New Roman" w:hAnsi="Times New Roman" w:hint="eastAsia"/>
          <w:sz w:val="22"/>
          <w:shd w:val="clear" w:color="auto" w:fill="D8D8D8"/>
        </w:rPr>
        <w:t xml:space="preserve"> t</w:t>
      </w:r>
      <w:r>
        <w:rPr>
          <w:rFonts w:ascii="Times New Roman" w:hAnsi="Times New Roman"/>
          <w:sz w:val="22"/>
          <w:shd w:val="clear" w:color="auto" w:fill="D8D8D8"/>
        </w:rPr>
        <w:t>rading days on which the contract was traded.</w:t>
      </w:r>
    </w:p>
    <w:p w:rsidR="006A13F8" w:rsidRDefault="006A13F8" w:rsidP="006A13F8">
      <w:pPr>
        <w:tabs>
          <w:tab w:val="left" w:pos="1080"/>
        </w:tabs>
        <w:snapToGrid w:val="0"/>
        <w:spacing w:after="312"/>
        <w:ind w:left="2"/>
        <w:rPr>
          <w:rFonts w:ascii="Times New Roman" w:hAnsi="Times New Roman"/>
          <w:sz w:val="22"/>
        </w:rPr>
      </w:pPr>
      <w:r>
        <w:rPr>
          <w:rFonts w:ascii="Times New Roman" w:hAnsi="Times New Roman"/>
          <w:b/>
          <w:sz w:val="22"/>
          <w:shd w:val="clear" w:color="auto" w:fill="D8D8D8"/>
        </w:rPr>
        <w:t>Article 25</w:t>
      </w:r>
      <w:r>
        <w:rPr>
          <w:rFonts w:ascii="Times New Roman" w:hAnsi="Times New Roman"/>
          <w:sz w:val="22"/>
          <w:shd w:val="clear" w:color="auto" w:fill="D8D8D8"/>
        </w:rPr>
        <w:tab/>
        <w:t>The bonded final settlement price shall be the basis for assessing dutiable values for bearer of a bonded standard warrant for fuel oil.</w:t>
      </w:r>
    </w:p>
    <w:p w:rsidR="006A13F8" w:rsidRDefault="006A13F8" w:rsidP="006A13F8">
      <w:pPr>
        <w:tabs>
          <w:tab w:val="left" w:pos="1080"/>
        </w:tabs>
        <w:snapToGrid w:val="0"/>
        <w:spacing w:after="312"/>
        <w:ind w:left="2"/>
        <w:rPr>
          <w:rFonts w:ascii="Times New Roman" w:hAnsi="Times New Roman"/>
          <w:sz w:val="22"/>
        </w:rPr>
      </w:pPr>
      <w:r>
        <w:rPr>
          <w:rFonts w:ascii="Times New Roman" w:hAnsi="Times New Roman"/>
          <w:sz w:val="22"/>
          <w:shd w:val="clear" w:color="auto" w:fill="D8D8D8"/>
        </w:rPr>
        <w:t>The bonded final settlement price of an expired contract is:</w:t>
      </w:r>
    </w:p>
    <w:p w:rsidR="006A13F8" w:rsidRDefault="006A13F8" w:rsidP="006A13F8">
      <w:pPr>
        <w:tabs>
          <w:tab w:val="left" w:pos="1080"/>
        </w:tabs>
        <w:snapToGrid w:val="0"/>
        <w:spacing w:after="312"/>
        <w:ind w:left="2"/>
        <w:rPr>
          <w:rFonts w:ascii="Times New Roman" w:hAnsi="Times New Roman"/>
          <w:sz w:val="22"/>
        </w:rPr>
      </w:pPr>
      <w:r>
        <w:rPr>
          <w:rFonts w:ascii="Times New Roman" w:hAnsi="Times New Roman"/>
          <w:sz w:val="22"/>
          <w:shd w:val="clear" w:color="auto" w:fill="D8D8D8"/>
        </w:rPr>
        <w:t>Bonded final settlement price = final settlement price.</w:t>
      </w:r>
    </w:p>
    <w:p w:rsidR="006A13F8" w:rsidRDefault="006A13F8" w:rsidP="006A13F8">
      <w:pPr>
        <w:tabs>
          <w:tab w:val="left" w:pos="1080"/>
        </w:tabs>
        <w:snapToGrid w:val="0"/>
        <w:spacing w:after="312"/>
        <w:ind w:left="2"/>
        <w:rPr>
          <w:rFonts w:ascii="Times New Roman" w:hAnsi="Times New Roman"/>
          <w:sz w:val="22"/>
        </w:rPr>
      </w:pPr>
      <w:r>
        <w:rPr>
          <w:rFonts w:ascii="Times New Roman" w:hAnsi="Times New Roman"/>
          <w:sz w:val="22"/>
          <w:shd w:val="clear" w:color="auto" w:fill="D8D8D8"/>
        </w:rPr>
        <w:t>The delivery payment corresponding to a bonded standard warrant for fuel oil is:</w:t>
      </w:r>
    </w:p>
    <w:p w:rsidR="006A13F8" w:rsidRDefault="006A13F8" w:rsidP="006A13F8">
      <w:pPr>
        <w:tabs>
          <w:tab w:val="left" w:pos="1080"/>
        </w:tabs>
        <w:snapToGrid w:val="0"/>
        <w:spacing w:after="312"/>
        <w:ind w:left="2"/>
        <w:rPr>
          <w:rFonts w:ascii="Times New Roman" w:hAnsi="Times New Roman"/>
          <w:sz w:val="22"/>
        </w:rPr>
      </w:pPr>
      <w:r>
        <w:rPr>
          <w:rFonts w:ascii="Times New Roman" w:hAnsi="Times New Roman"/>
          <w:sz w:val="22"/>
          <w:shd w:val="clear" w:color="auto" w:fill="D8D8D8"/>
        </w:rPr>
        <w:t>Delivery payment for expired contract = bonded final settlement price × delivery quantity;</w:t>
      </w:r>
    </w:p>
    <w:p w:rsidR="006A13F8" w:rsidRDefault="006A13F8" w:rsidP="006A13F8">
      <w:pPr>
        <w:tabs>
          <w:tab w:val="left" w:pos="1080"/>
        </w:tabs>
        <w:snapToGrid w:val="0"/>
        <w:spacing w:after="312"/>
        <w:ind w:left="2"/>
        <w:rPr>
          <w:rFonts w:ascii="Times New Roman" w:hAnsi="Times New Roman"/>
          <w:sz w:val="22"/>
        </w:rPr>
      </w:pPr>
      <w:r>
        <w:rPr>
          <w:rFonts w:ascii="Times New Roman" w:hAnsi="Times New Roman"/>
          <w:sz w:val="22"/>
          <w:shd w:val="clear" w:color="auto" w:fill="D8D8D8"/>
        </w:rPr>
        <w:t>Delivery payment for EFP = EFP bonded final settlement price × delivery quantity.</w:t>
      </w:r>
    </w:p>
    <w:p w:rsidR="006A13F8" w:rsidRDefault="006A13F8" w:rsidP="006A13F8">
      <w:pPr>
        <w:tabs>
          <w:tab w:val="left" w:pos="1080"/>
        </w:tabs>
        <w:snapToGrid w:val="0"/>
        <w:spacing w:after="312"/>
        <w:rPr>
          <w:rFonts w:ascii="Times New Roman" w:hAnsi="Times New Roman"/>
          <w:dstrike/>
          <w:sz w:val="22"/>
        </w:rPr>
      </w:pPr>
      <w:r>
        <w:rPr>
          <w:rFonts w:ascii="Times New Roman" w:hAnsi="Times New Roman"/>
          <w:b/>
          <w:sz w:val="22"/>
        </w:rPr>
        <w:lastRenderedPageBreak/>
        <w:t xml:space="preserve">Article </w:t>
      </w:r>
      <w:r>
        <w:rPr>
          <w:rFonts w:ascii="Times New Roman" w:hAnsi="Times New Roman"/>
          <w:b/>
          <w:dstrike/>
          <w:sz w:val="22"/>
        </w:rPr>
        <w:t>23</w:t>
      </w:r>
      <w:r>
        <w:rPr>
          <w:rFonts w:ascii="Times New Roman" w:hAnsi="Times New Roman"/>
          <w:b/>
          <w:sz w:val="22"/>
          <w:shd w:val="clear" w:color="auto" w:fill="D8D8D8"/>
        </w:rPr>
        <w:t>26</w:t>
      </w:r>
      <w:r>
        <w:rPr>
          <w:rFonts w:ascii="Times New Roman" w:hAnsi="Times New Roman"/>
          <w:b/>
          <w:sz w:val="22"/>
        </w:rPr>
        <w:tab/>
      </w:r>
      <w:r>
        <w:rPr>
          <w:rFonts w:ascii="Times New Roman" w:hAnsi="Times New Roman"/>
          <w:dstrike/>
          <w:sz w:val="22"/>
        </w:rPr>
        <w:t>Delivery Costs</w:t>
      </w:r>
    </w:p>
    <w:p w:rsidR="006A13F8" w:rsidRDefault="006A13F8" w:rsidP="006A13F8">
      <w:pPr>
        <w:snapToGrid w:val="0"/>
        <w:spacing w:after="312"/>
        <w:rPr>
          <w:rFonts w:ascii="Times New Roman" w:hAnsi="Times New Roman"/>
          <w:sz w:val="22"/>
        </w:rPr>
      </w:pPr>
      <w:r>
        <w:rPr>
          <w:rFonts w:ascii="Times New Roman" w:hAnsi="Times New Roman"/>
          <w:dstrike/>
          <w:sz w:val="22"/>
        </w:rPr>
        <w:t>(</w:t>
      </w:r>
      <w:proofErr w:type="spellStart"/>
      <w:r>
        <w:rPr>
          <w:rFonts w:ascii="Times New Roman" w:hAnsi="Times New Roman"/>
          <w:dstrike/>
          <w:sz w:val="22"/>
        </w:rPr>
        <w:t>i</w:t>
      </w:r>
      <w:proofErr w:type="spellEnd"/>
      <w:r>
        <w:rPr>
          <w:rFonts w:ascii="Times New Roman" w:hAnsi="Times New Roman"/>
          <w:dstrike/>
          <w:sz w:val="22"/>
        </w:rPr>
        <w:t>)</w:t>
      </w:r>
      <w:r>
        <w:rPr>
          <w:rFonts w:ascii="Times New Roman" w:hAnsi="Times New Roman"/>
          <w:sz w:val="22"/>
        </w:rPr>
        <w:t xml:space="preserve"> The buyer and the seller participating in the physical delivery shall each pay to the Exchange a delivery fee of one </w:t>
      </w:r>
      <w:proofErr w:type="spellStart"/>
      <w:r>
        <w:rPr>
          <w:rFonts w:ascii="Times New Roman" w:hAnsi="Times New Roman"/>
          <w:sz w:val="22"/>
        </w:rPr>
        <w:t>yuan</w:t>
      </w:r>
      <w:proofErr w:type="spellEnd"/>
      <w:r>
        <w:rPr>
          <w:rFonts w:ascii="Times New Roman" w:hAnsi="Times New Roman"/>
          <w:sz w:val="22"/>
        </w:rPr>
        <w:t xml:space="preserve"> (¥1) per metric ton.</w:t>
      </w:r>
    </w:p>
    <w:p w:rsidR="006A13F8" w:rsidRDefault="006A13F8" w:rsidP="006A13F8">
      <w:pPr>
        <w:snapToGrid w:val="0"/>
        <w:spacing w:after="312"/>
        <w:rPr>
          <w:rFonts w:ascii="Times New Roman" w:hAnsi="Times New Roman"/>
          <w:sz w:val="22"/>
        </w:rPr>
      </w:pPr>
      <w:r>
        <w:rPr>
          <w:rFonts w:ascii="Times New Roman" w:hAnsi="Times New Roman"/>
          <w:dstrike/>
          <w:sz w:val="22"/>
        </w:rPr>
        <w:t xml:space="preserve">(ii) The bearer of the standard warrant, if taking delivery with a tanker truck, shall pay to the designated delivery oil depot a loading fee of fifty </w:t>
      </w:r>
      <w:proofErr w:type="spellStart"/>
      <w:r>
        <w:rPr>
          <w:rFonts w:ascii="Times New Roman" w:hAnsi="Times New Roman"/>
          <w:dstrike/>
          <w:sz w:val="22"/>
        </w:rPr>
        <w:t>yuan</w:t>
      </w:r>
      <w:proofErr w:type="spellEnd"/>
      <w:r>
        <w:rPr>
          <w:rFonts w:ascii="Times New Roman" w:hAnsi="Times New Roman"/>
          <w:dstrike/>
          <w:sz w:val="22"/>
        </w:rPr>
        <w:t xml:space="preserve"> (¥50) per metric ton.</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24</w:t>
      </w:r>
      <w:r>
        <w:rPr>
          <w:rFonts w:ascii="Times New Roman" w:hAnsi="Times New Roman"/>
          <w:b/>
          <w:sz w:val="22"/>
          <w:shd w:val="clear" w:color="auto" w:fill="D8D8D8"/>
        </w:rPr>
        <w:t>27</w:t>
      </w:r>
      <w:r>
        <w:rPr>
          <w:rFonts w:ascii="Times New Roman" w:hAnsi="Times New Roman"/>
          <w:b/>
          <w:sz w:val="22"/>
        </w:rPr>
        <w:tab/>
      </w:r>
      <w:r>
        <w:rPr>
          <w:rFonts w:ascii="Times New Roman" w:hAnsi="Times New Roman"/>
          <w:sz w:val="22"/>
        </w:rPr>
        <w:t xml:space="preserve">The buyer and the seller shall themselves arrange the transportation options if they intend to conduct physical settlement at a </w:t>
      </w:r>
      <w:r>
        <w:rPr>
          <w:rFonts w:ascii="Times New Roman" w:hAnsi="Times New Roman" w:hint="eastAsia"/>
          <w:sz w:val="22"/>
        </w:rPr>
        <w:t>designated</w:t>
      </w:r>
      <w:r>
        <w:rPr>
          <w:rFonts w:ascii="Times New Roman" w:hAnsi="Times New Roman"/>
          <w:sz w:val="22"/>
        </w:rPr>
        <w:t xml:space="preserve"> delivery location.</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25</w:t>
      </w:r>
      <w:r>
        <w:rPr>
          <w:rFonts w:ascii="Times New Roman" w:hAnsi="Times New Roman"/>
          <w:b/>
          <w:sz w:val="22"/>
          <w:shd w:val="clear" w:color="auto" w:fill="D8D8D8"/>
        </w:rPr>
        <w:t>28</w:t>
      </w:r>
      <w:r>
        <w:rPr>
          <w:rFonts w:ascii="Times New Roman" w:hAnsi="Times New Roman"/>
          <w:sz w:val="22"/>
        </w:rPr>
        <w:tab/>
        <w:t xml:space="preserve">A </w:t>
      </w:r>
      <w:r>
        <w:rPr>
          <w:rFonts w:ascii="Times New Roman" w:hAnsi="Times New Roman"/>
          <w:kern w:val="0"/>
          <w:sz w:val="22"/>
        </w:rPr>
        <w:t>designated delivery oil depot</w:t>
      </w:r>
      <w:r>
        <w:rPr>
          <w:rFonts w:ascii="Times New Roman" w:hAnsi="Times New Roman"/>
          <w:sz w:val="22"/>
        </w:rPr>
        <w:t xml:space="preserve"> shall assume full responsibilities for the quality, safety, and other relevant aspects of </w:t>
      </w:r>
      <w:r>
        <w:rPr>
          <w:rFonts w:ascii="Times New Roman" w:hAnsi="Times New Roman"/>
          <w:dstrike/>
          <w:sz w:val="22"/>
        </w:rPr>
        <w:t xml:space="preserve">petroleum products </w:t>
      </w:r>
      <w:r>
        <w:rPr>
          <w:rFonts w:ascii="Times New Roman" w:hAnsi="Times New Roman"/>
          <w:sz w:val="22"/>
          <w:shd w:val="clear" w:color="auto" w:fill="D8D8D8"/>
        </w:rPr>
        <w:t xml:space="preserve">fuel oil </w:t>
      </w:r>
      <w:r>
        <w:rPr>
          <w:rFonts w:ascii="Times New Roman" w:hAnsi="Times New Roman"/>
          <w:sz w:val="22"/>
        </w:rPr>
        <w:t xml:space="preserve">in storage from </w:t>
      </w:r>
      <w:r>
        <w:rPr>
          <w:rFonts w:ascii="Times New Roman" w:hAnsi="Times New Roman"/>
          <w:sz w:val="22"/>
          <w:shd w:val="clear" w:color="auto" w:fill="D8D8D8"/>
        </w:rPr>
        <w:t xml:space="preserve">its </w:t>
      </w:r>
      <w:r>
        <w:rPr>
          <w:rFonts w:ascii="Times New Roman" w:hAnsi="Times New Roman"/>
          <w:dstrike/>
          <w:sz w:val="22"/>
        </w:rPr>
        <w:t xml:space="preserve">their </w:t>
      </w:r>
      <w:r>
        <w:rPr>
          <w:rFonts w:ascii="Times New Roman" w:hAnsi="Times New Roman"/>
          <w:sz w:val="22"/>
        </w:rPr>
        <w:t xml:space="preserve">acceptance and load-in to </w:t>
      </w:r>
      <w:r>
        <w:rPr>
          <w:rFonts w:ascii="Times New Roman" w:hAnsi="Times New Roman"/>
          <w:sz w:val="22"/>
          <w:shd w:val="clear" w:color="auto" w:fill="D8D8D8"/>
        </w:rPr>
        <w:t xml:space="preserve">its </w:t>
      </w:r>
      <w:r>
        <w:rPr>
          <w:rFonts w:ascii="Times New Roman" w:hAnsi="Times New Roman"/>
          <w:dstrike/>
          <w:sz w:val="22"/>
        </w:rPr>
        <w:t xml:space="preserve">their </w:t>
      </w:r>
      <w:r>
        <w:rPr>
          <w:rFonts w:ascii="Times New Roman" w:hAnsi="Times New Roman"/>
          <w:sz w:val="22"/>
        </w:rPr>
        <w:t>load-out.</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26</w:t>
      </w:r>
      <w:r>
        <w:rPr>
          <w:rFonts w:ascii="Times New Roman" w:hAnsi="Times New Roman"/>
          <w:b/>
          <w:sz w:val="22"/>
          <w:shd w:val="clear" w:color="auto" w:fill="D8D8D8"/>
        </w:rPr>
        <w:t>29</w:t>
      </w:r>
      <w:r>
        <w:rPr>
          <w:rFonts w:ascii="Times New Roman" w:hAnsi="Times New Roman"/>
          <w:sz w:val="22"/>
        </w:rPr>
        <w:tab/>
      </w:r>
      <w:r>
        <w:rPr>
          <w:rFonts w:ascii="Times New Roman" w:hAnsi="Times New Roman"/>
          <w:sz w:val="22"/>
          <w:shd w:val="clear" w:color="auto" w:fill="D8D8D8"/>
        </w:rPr>
        <w:t xml:space="preserve">Load-in and load-out operations at a designated delivery oil depot shall not impair the quality and weight of fuel oil. </w:t>
      </w:r>
      <w:r>
        <w:rPr>
          <w:rFonts w:ascii="Times New Roman" w:hAnsi="Times New Roman"/>
          <w:sz w:val="22"/>
        </w:rPr>
        <w:t xml:space="preserve">A </w:t>
      </w:r>
      <w:r>
        <w:rPr>
          <w:rFonts w:ascii="Times New Roman" w:hAnsi="Times New Roman"/>
          <w:kern w:val="0"/>
          <w:sz w:val="22"/>
        </w:rPr>
        <w:t>designated delivery oil depot</w:t>
      </w:r>
      <w:r>
        <w:rPr>
          <w:rFonts w:ascii="Times New Roman" w:hAnsi="Times New Roman"/>
          <w:sz w:val="22"/>
        </w:rPr>
        <w:t xml:space="preserve"> shall</w:t>
      </w:r>
      <w:r>
        <w:rPr>
          <w:rFonts w:ascii="Times New Roman" w:hAnsi="Times New Roman"/>
          <w:dstrike/>
          <w:sz w:val="22"/>
        </w:rPr>
        <w:t xml:space="preserve"> clean the pipelines</w:t>
      </w:r>
      <w:r>
        <w:rPr>
          <w:rFonts w:ascii="Times New Roman" w:hAnsi="Times New Roman"/>
          <w:sz w:val="22"/>
          <w:shd w:val="clear" w:color="auto" w:fill="D8D8D8"/>
        </w:rPr>
        <w:t xml:space="preserve">, </w:t>
      </w:r>
      <w:r>
        <w:rPr>
          <w:rFonts w:ascii="Times New Roman" w:hAnsi="Times New Roman"/>
          <w:sz w:val="22"/>
        </w:rPr>
        <w:t>both before and after each load-in or load-out</w:t>
      </w:r>
      <w:r>
        <w:rPr>
          <w:rFonts w:ascii="Times New Roman" w:hAnsi="Times New Roman"/>
          <w:dstrike/>
          <w:sz w:val="22"/>
        </w:rPr>
        <w:t>.</w:t>
      </w:r>
      <w:r>
        <w:rPr>
          <w:rFonts w:ascii="Times New Roman" w:hAnsi="Times New Roman"/>
          <w:sz w:val="22"/>
          <w:shd w:val="clear" w:color="auto" w:fill="D8D8D8"/>
        </w:rPr>
        <w:t>, ensure that the pipelines are either fully filled or emptied, that oil inside the pipelines will not affect the quality of the oil to be loaded in or out, and that oil may flow freely inside the pipelines. The temperature of the fuel oil at load-in and load-out shall not be lower than</w:t>
      </w:r>
      <w:r>
        <w:rPr>
          <w:rFonts w:ascii="Times New Roman" w:hAnsi="Times New Roman" w:hint="eastAsia"/>
          <w:sz w:val="22"/>
          <w:shd w:val="clear" w:color="auto" w:fill="D8D8D8"/>
        </w:rPr>
        <w:t xml:space="preserve"> </w:t>
      </w:r>
      <w:r>
        <w:rPr>
          <w:rFonts w:ascii="Times New Roman" w:hAnsi="Times New Roman"/>
          <w:sz w:val="22"/>
          <w:shd w:val="clear" w:color="auto" w:fill="D8D8D8"/>
        </w:rPr>
        <w:t>35 °C.</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27</w:t>
      </w:r>
      <w:r>
        <w:rPr>
          <w:rFonts w:ascii="Times New Roman" w:hAnsi="Times New Roman"/>
          <w:b/>
          <w:sz w:val="22"/>
          <w:shd w:val="clear" w:color="auto" w:fill="D8D8D8"/>
        </w:rPr>
        <w:t>30</w:t>
      </w:r>
      <w:r>
        <w:rPr>
          <w:rFonts w:ascii="Times New Roman" w:hAnsi="Times New Roman"/>
          <w:sz w:val="22"/>
        </w:rPr>
        <w:tab/>
        <w:t xml:space="preserve">The delivery unit of fuel oil futures contract is </w:t>
      </w:r>
      <w:r>
        <w:rPr>
          <w:rFonts w:ascii="Times New Roman" w:hAnsi="Times New Roman"/>
          <w:dstrike/>
          <w:sz w:val="22"/>
        </w:rPr>
        <w:t xml:space="preserve">fifty (50) </w:t>
      </w:r>
      <w:r>
        <w:rPr>
          <w:rFonts w:ascii="Times New Roman" w:hAnsi="Times New Roman"/>
          <w:sz w:val="22"/>
          <w:shd w:val="clear" w:color="auto" w:fill="D8D8D8"/>
        </w:rPr>
        <w:t>ten</w:t>
      </w:r>
      <w:r>
        <w:rPr>
          <w:rFonts w:ascii="Times New Roman" w:hAnsi="Times New Roman" w:hint="eastAsia"/>
          <w:sz w:val="22"/>
          <w:shd w:val="clear" w:color="auto" w:fill="D8D8D8"/>
        </w:rPr>
        <w:t xml:space="preserve"> </w:t>
      </w:r>
      <w:r>
        <w:rPr>
          <w:rFonts w:ascii="Times New Roman" w:hAnsi="Times New Roman"/>
          <w:sz w:val="22"/>
        </w:rPr>
        <w:t>metric tons and delivery shall made in multiples thereof.</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28</w:t>
      </w:r>
      <w:r>
        <w:rPr>
          <w:rFonts w:ascii="Times New Roman" w:hAnsi="Times New Roman"/>
          <w:b/>
          <w:sz w:val="22"/>
          <w:shd w:val="clear" w:color="auto" w:fill="D8D8D8"/>
        </w:rPr>
        <w:t>31</w:t>
      </w:r>
      <w:r>
        <w:rPr>
          <w:rFonts w:ascii="Times New Roman" w:hAnsi="Times New Roman"/>
          <w:sz w:val="22"/>
        </w:rPr>
        <w:tab/>
        <w:t>Deliverable grade</w:t>
      </w:r>
      <w:r>
        <w:rPr>
          <w:rFonts w:ascii="Times New Roman" w:hAnsi="Times New Roman"/>
          <w:sz w:val="22"/>
          <w:shd w:val="clear" w:color="auto" w:fill="D8D8D8"/>
        </w:rPr>
        <w:t xml:space="preserve"> for fuel </w:t>
      </w:r>
      <w:proofErr w:type="gramStart"/>
      <w:r>
        <w:rPr>
          <w:rFonts w:ascii="Times New Roman" w:hAnsi="Times New Roman"/>
          <w:sz w:val="22"/>
          <w:shd w:val="clear" w:color="auto" w:fill="D8D8D8"/>
        </w:rPr>
        <w:t xml:space="preserve">oil </w:t>
      </w:r>
      <w:r>
        <w:rPr>
          <w:rFonts w:ascii="Times New Roman" w:hAnsi="Times New Roman"/>
          <w:dstrike/>
          <w:sz w:val="22"/>
        </w:rPr>
        <w:t>:</w:t>
      </w:r>
      <w:proofErr w:type="gramEnd"/>
      <w:r>
        <w:rPr>
          <w:rFonts w:ascii="Times New Roman" w:hAnsi="Times New Roman"/>
          <w:dstrike/>
          <w:sz w:val="22"/>
        </w:rPr>
        <w:t xml:space="preserve"> Deliverables shall conform to or exceed the quality fuel oil specifications prescribed by the Exchange in </w:t>
      </w:r>
      <w:r>
        <w:rPr>
          <w:rFonts w:ascii="Times New Roman" w:hAnsi="Times New Roman"/>
          <w:sz w:val="22"/>
          <w:shd w:val="clear" w:color="auto" w:fill="D8D8D8"/>
        </w:rPr>
        <w:t xml:space="preserve">is as specified in </w:t>
      </w:r>
      <w:r>
        <w:rPr>
          <w:rFonts w:ascii="Times New Roman" w:hAnsi="Times New Roman"/>
          <w:sz w:val="22"/>
        </w:rPr>
        <w:t>the SHFE Fuel Oil Contract Specifications.</w:t>
      </w:r>
    </w:p>
    <w:p w:rsidR="006A13F8" w:rsidRDefault="006A13F8" w:rsidP="006A13F8">
      <w:pPr>
        <w:tabs>
          <w:tab w:val="left" w:pos="1080"/>
        </w:tabs>
        <w:snapToGrid w:val="0"/>
        <w:spacing w:after="312"/>
        <w:rPr>
          <w:rFonts w:ascii="Times New Roman" w:hAnsi="Times New Roman"/>
          <w:sz w:val="22"/>
          <w:shd w:val="clear" w:color="auto" w:fill="D8D8D8"/>
        </w:rPr>
      </w:pPr>
      <w:r>
        <w:rPr>
          <w:rFonts w:ascii="Times New Roman" w:hAnsi="Times New Roman"/>
          <w:b/>
          <w:sz w:val="22"/>
          <w:shd w:val="clear" w:color="auto" w:fill="D8D8D8"/>
        </w:rPr>
        <w:t>Article 32</w:t>
      </w:r>
      <w:r>
        <w:rPr>
          <w:rFonts w:ascii="Times New Roman" w:hAnsi="Times New Roman"/>
          <w:sz w:val="22"/>
          <w:shd w:val="clear" w:color="auto" w:fill="D8D8D8"/>
        </w:rPr>
        <w:tab/>
        <w:t xml:space="preserve">The minimum load-in or load-out weight for fuel oil is </w:t>
      </w:r>
      <w:r>
        <w:rPr>
          <w:rFonts w:ascii="Times New Roman" w:hAnsi="Times New Roman" w:hint="eastAsia"/>
          <w:sz w:val="22"/>
          <w:shd w:val="clear" w:color="auto" w:fill="D8D8D8"/>
        </w:rPr>
        <w:t>1,000</w:t>
      </w:r>
      <w:r>
        <w:rPr>
          <w:rFonts w:ascii="Times New Roman" w:hAnsi="Times New Roman"/>
          <w:sz w:val="22"/>
          <w:shd w:val="clear" w:color="auto" w:fill="D8D8D8"/>
        </w:rPr>
        <w:t xml:space="preserve"> metric tons, unless, in the case of load-out weight, the owner and the designated delivery oil depot have agreed on another quantity.</w:t>
      </w:r>
    </w:p>
    <w:p w:rsidR="006A13F8" w:rsidRDefault="006A13F8" w:rsidP="006A13F8">
      <w:pPr>
        <w:pStyle w:val="2"/>
        <w:rPr>
          <w:sz w:val="24"/>
          <w:szCs w:val="24"/>
        </w:rPr>
      </w:pPr>
      <w:bookmarkStart w:id="6" w:name="_Toc573887"/>
      <w:r>
        <w:rPr>
          <w:sz w:val="24"/>
          <w:szCs w:val="24"/>
        </w:rPr>
        <w:t>Chapter 3</w:t>
      </w:r>
      <w:r>
        <w:rPr>
          <w:sz w:val="24"/>
          <w:szCs w:val="24"/>
        </w:rPr>
        <w:tab/>
        <w:t>EXCHANGE OF FUTURES FOR PHYSICALS</w:t>
      </w:r>
      <w:bookmarkEnd w:id="6"/>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29</w:t>
      </w:r>
      <w:r>
        <w:rPr>
          <w:rFonts w:ascii="Times New Roman" w:hAnsi="Times New Roman"/>
          <w:b/>
          <w:sz w:val="22"/>
          <w:shd w:val="clear" w:color="auto" w:fill="D8D8D8"/>
        </w:rPr>
        <w:t>33</w:t>
      </w:r>
      <w:r>
        <w:rPr>
          <w:rFonts w:ascii="Times New Roman" w:hAnsi="Times New Roman"/>
          <w:sz w:val="22"/>
        </w:rPr>
        <w:tab/>
        <w:t xml:space="preserve">Exchange of futures for physicals refers to the transaction wherein upon mutual consultation and approval by the Exchange, </w:t>
      </w:r>
      <w:r>
        <w:rPr>
          <w:rFonts w:ascii="Times New Roman" w:hAnsi="Times New Roman"/>
          <w:dstrike/>
          <w:sz w:val="22"/>
        </w:rPr>
        <w:t xml:space="preserve">members or customers </w:t>
      </w:r>
      <w:r>
        <w:rPr>
          <w:rFonts w:ascii="Times New Roman" w:hAnsi="Times New Roman"/>
          <w:sz w:val="22"/>
        </w:rPr>
        <w:t xml:space="preserve">a buyer and a seller who take opposite positions in a same-month </w:t>
      </w:r>
      <w:r>
        <w:rPr>
          <w:rFonts w:ascii="Times New Roman" w:hAnsi="Times New Roman"/>
          <w:sz w:val="22"/>
          <w:shd w:val="clear" w:color="auto" w:fill="D8D8D8"/>
        </w:rPr>
        <w:t xml:space="preserve">futures </w:t>
      </w:r>
      <w:r>
        <w:rPr>
          <w:rFonts w:ascii="Times New Roman" w:hAnsi="Times New Roman"/>
          <w:sz w:val="22"/>
        </w:rPr>
        <w:t xml:space="preserve">contract close out such positions through the Exchange at the price prescribed by the Exchange, and </w:t>
      </w:r>
      <w:r>
        <w:rPr>
          <w:rFonts w:ascii="Times New Roman" w:hAnsi="Times New Roman"/>
          <w:dstrike/>
          <w:sz w:val="22"/>
        </w:rPr>
        <w:t xml:space="preserve">at the same time </w:t>
      </w:r>
      <w:r>
        <w:rPr>
          <w:rFonts w:ascii="Times New Roman" w:hAnsi="Times New Roman"/>
          <w:sz w:val="22"/>
        </w:rPr>
        <w:t>exchange, at the price mutually agreed upon, the warrants</w:t>
      </w:r>
      <w:r>
        <w:rPr>
          <w:rFonts w:ascii="Times New Roman" w:hAnsi="Times New Roman"/>
          <w:dstrike/>
          <w:sz w:val="22"/>
        </w:rPr>
        <w:t>, bills of lading, or physicals through ship-to-ship transfer involving</w:t>
      </w:r>
      <w:r>
        <w:rPr>
          <w:rFonts w:ascii="Times New Roman" w:hAnsi="Times New Roman"/>
          <w:sz w:val="22"/>
          <w:shd w:val="clear" w:color="auto" w:fill="D8D8D8"/>
        </w:rPr>
        <w:t xml:space="preserve"> of</w:t>
      </w:r>
      <w:r>
        <w:rPr>
          <w:rFonts w:ascii="Times New Roman" w:hAnsi="Times New Roman"/>
          <w:sz w:val="22"/>
        </w:rPr>
        <w:t xml:space="preserve"> a commodity which is of the same quantity as, and identical or similar to, the underlying commodity of the futures contract.</w:t>
      </w:r>
    </w:p>
    <w:p w:rsidR="006A13F8" w:rsidRDefault="006A13F8" w:rsidP="006A13F8">
      <w:pPr>
        <w:snapToGrid w:val="0"/>
        <w:spacing w:after="312"/>
        <w:ind w:left="2" w:right="26"/>
        <w:rPr>
          <w:rFonts w:ascii="Times New Roman" w:hAnsi="Times New Roman"/>
          <w:sz w:val="22"/>
        </w:rPr>
      </w:pPr>
      <w:r>
        <w:rPr>
          <w:rFonts w:ascii="Times New Roman" w:hAnsi="Times New Roman"/>
          <w:sz w:val="22"/>
        </w:rPr>
        <w:t>Fuel oil futures contracts may be physically settled by EFP before expiration.</w:t>
      </w:r>
    </w:p>
    <w:p w:rsidR="006A13F8" w:rsidRDefault="006A13F8" w:rsidP="006A13F8">
      <w:pPr>
        <w:tabs>
          <w:tab w:val="left" w:pos="1080"/>
        </w:tabs>
        <w:snapToGrid w:val="0"/>
        <w:spacing w:after="312"/>
        <w:ind w:left="2" w:right="26"/>
        <w:rPr>
          <w:rFonts w:ascii="Times New Roman" w:hAnsi="Times New Roman"/>
          <w:dstrike/>
          <w:sz w:val="22"/>
        </w:rPr>
      </w:pPr>
      <w:r>
        <w:rPr>
          <w:rFonts w:ascii="Times New Roman" w:hAnsi="Times New Roman"/>
          <w:b/>
          <w:sz w:val="22"/>
        </w:rPr>
        <w:t xml:space="preserve">Article </w:t>
      </w:r>
      <w:r>
        <w:rPr>
          <w:rFonts w:ascii="Times New Roman" w:hAnsi="Times New Roman"/>
          <w:b/>
          <w:dstrike/>
          <w:sz w:val="22"/>
        </w:rPr>
        <w:t>30</w:t>
      </w:r>
      <w:r>
        <w:rPr>
          <w:rFonts w:ascii="Times New Roman" w:hAnsi="Times New Roman"/>
          <w:b/>
          <w:sz w:val="22"/>
          <w:shd w:val="clear" w:color="auto" w:fill="D8D8D8"/>
        </w:rPr>
        <w:t>34</w:t>
      </w:r>
      <w:r>
        <w:rPr>
          <w:rFonts w:ascii="Times New Roman" w:hAnsi="Times New Roman"/>
          <w:sz w:val="22"/>
        </w:rPr>
        <w:tab/>
      </w:r>
      <w:r>
        <w:rPr>
          <w:rFonts w:ascii="Times New Roman" w:hAnsi="Times New Roman"/>
          <w:dstrike/>
          <w:sz w:val="22"/>
        </w:rPr>
        <w:t>EFP on a futures contract is available from the day of listing to the fourth to last trading day (inclusive), during which the transacting parties may apply for EFP at the Exchange. The Exchange makes one announcement for all the EFP intents on each particular contract.</w:t>
      </w:r>
    </w:p>
    <w:p w:rsidR="006A13F8" w:rsidRDefault="006A13F8" w:rsidP="006A13F8">
      <w:pPr>
        <w:snapToGrid w:val="0"/>
        <w:spacing w:after="312"/>
        <w:ind w:left="2" w:right="98"/>
        <w:rPr>
          <w:rFonts w:ascii="Times New Roman" w:hAnsi="Times New Roman"/>
          <w:sz w:val="22"/>
        </w:rPr>
      </w:pPr>
      <w:r>
        <w:rPr>
          <w:rFonts w:ascii="Times New Roman" w:hAnsi="Times New Roman"/>
          <w:dstrike/>
          <w:sz w:val="22"/>
        </w:rPr>
        <w:t xml:space="preserve">The seller shall submit the special VAT invoice to the Exchange within seven (7) days </w:t>
      </w:r>
      <w:r>
        <w:rPr>
          <w:rFonts w:ascii="Times New Roman" w:hAnsi="Times New Roman"/>
          <w:dstrike/>
          <w:sz w:val="22"/>
        </w:rPr>
        <w:lastRenderedPageBreak/>
        <w:t>following the initiation of the EFP.</w:t>
      </w:r>
    </w:p>
    <w:p w:rsidR="006A13F8" w:rsidRDefault="006A13F8" w:rsidP="006A13F8">
      <w:pPr>
        <w:snapToGrid w:val="0"/>
        <w:spacing w:after="312"/>
        <w:rPr>
          <w:rFonts w:ascii="Times New Roman" w:hAnsi="Times New Roman"/>
          <w:sz w:val="22"/>
        </w:rPr>
      </w:pPr>
      <w:r>
        <w:rPr>
          <w:rFonts w:ascii="Times New Roman" w:hAnsi="Times New Roman"/>
          <w:sz w:val="22"/>
          <w:shd w:val="clear" w:color="auto" w:fill="D8D8D8"/>
        </w:rPr>
        <w:t>The EFP application period for a fuel oil futures contract is from the listing day of the contract to the second trading day (inclusive) before the last trading day of the contract.</w:t>
      </w:r>
    </w:p>
    <w:p w:rsidR="006A13F8" w:rsidRDefault="006A13F8" w:rsidP="006A13F8">
      <w:pPr>
        <w:tabs>
          <w:tab w:val="left" w:pos="1080"/>
        </w:tabs>
        <w:snapToGrid w:val="0"/>
        <w:spacing w:after="312"/>
        <w:ind w:left="2" w:right="-64"/>
        <w:rPr>
          <w:rFonts w:ascii="Times New Roman" w:hAnsi="Times New Roman"/>
          <w:dstrike/>
          <w:sz w:val="22"/>
        </w:rPr>
      </w:pPr>
      <w:r>
        <w:rPr>
          <w:rFonts w:ascii="Times New Roman" w:hAnsi="Times New Roman"/>
          <w:b/>
          <w:sz w:val="22"/>
        </w:rPr>
        <w:t xml:space="preserve">Article </w:t>
      </w:r>
      <w:r>
        <w:rPr>
          <w:rFonts w:ascii="Times New Roman" w:hAnsi="Times New Roman"/>
          <w:b/>
          <w:dstrike/>
          <w:sz w:val="22"/>
        </w:rPr>
        <w:t>31</w:t>
      </w:r>
      <w:r>
        <w:rPr>
          <w:rFonts w:ascii="Times New Roman" w:hAnsi="Times New Roman"/>
          <w:b/>
          <w:sz w:val="22"/>
          <w:shd w:val="clear" w:color="auto" w:fill="D8D8D8"/>
        </w:rPr>
        <w:t>35</w:t>
      </w:r>
      <w:r>
        <w:rPr>
          <w:rFonts w:ascii="Times New Roman" w:hAnsi="Times New Roman"/>
          <w:b/>
          <w:sz w:val="22"/>
        </w:rPr>
        <w:tab/>
      </w:r>
      <w:r>
        <w:rPr>
          <w:rFonts w:ascii="Times New Roman" w:hAnsi="Times New Roman"/>
          <w:dstrike/>
          <w:sz w:val="22"/>
        </w:rPr>
        <w:t xml:space="preserve">The Exchange’s Announcement of EFP Intents </w:t>
      </w:r>
    </w:p>
    <w:p w:rsidR="006A13F8" w:rsidRDefault="006A13F8" w:rsidP="006A13F8">
      <w:pPr>
        <w:snapToGrid w:val="0"/>
        <w:spacing w:after="312"/>
        <w:ind w:left="2" w:right="-64"/>
        <w:rPr>
          <w:rFonts w:ascii="Times New Roman" w:hAnsi="Times New Roman"/>
          <w:sz w:val="22"/>
        </w:rPr>
      </w:pPr>
      <w:r>
        <w:rPr>
          <w:rFonts w:ascii="Times New Roman" w:hAnsi="Times New Roman"/>
          <w:dstrike/>
          <w:sz w:val="22"/>
        </w:rPr>
        <w:t xml:space="preserve">Before 16:00 on the 20th day (postponed accordingly in the event of a holiday) of the month prior to the contract’s delivery month, members who intend to perform physical delivery on the contract may submit their EFP intents, in the format prescribed by the Exchange, to the Exchange through the Member Service System. </w:t>
      </w:r>
      <w:r>
        <w:rPr>
          <w:rFonts w:ascii="Times New Roman" w:hAnsi="Times New Roman"/>
          <w:sz w:val="22"/>
          <w:shd w:val="clear" w:color="auto" w:fill="D8D8D8"/>
        </w:rPr>
        <w:t xml:space="preserve">Members and customers may publish their EFP intents through the Standard Warrant System. </w:t>
      </w:r>
      <w:r>
        <w:rPr>
          <w:rFonts w:ascii="Times New Roman" w:hAnsi="Times New Roman"/>
          <w:sz w:val="22"/>
        </w:rPr>
        <w:t>Each intent shall specify, among other information, the customer code,</w:t>
      </w:r>
      <w:r>
        <w:rPr>
          <w:rFonts w:ascii="Times New Roman" w:hAnsi="Times New Roman"/>
          <w:dstrike/>
          <w:sz w:val="22"/>
        </w:rPr>
        <w:t xml:space="preserve"> the name of the member, name of the customer,</w:t>
      </w:r>
      <w:r>
        <w:rPr>
          <w:rFonts w:ascii="Times New Roman" w:hAnsi="Times New Roman"/>
          <w:sz w:val="22"/>
          <w:shd w:val="clear" w:color="auto" w:fill="D8D8D8"/>
        </w:rPr>
        <w:t xml:space="preserve"> product, contract month, trading direction,</w:t>
      </w:r>
      <w:r>
        <w:rPr>
          <w:rFonts w:ascii="Times New Roman" w:hAnsi="Times New Roman"/>
          <w:sz w:val="22"/>
        </w:rPr>
        <w:t xml:space="preserve"> EFP settlement method</w:t>
      </w:r>
      <w:r>
        <w:rPr>
          <w:rFonts w:ascii="Times New Roman" w:hAnsi="Times New Roman"/>
          <w:dstrike/>
          <w:sz w:val="22"/>
        </w:rPr>
        <w:t xml:space="preserve"> (exchange of warrants, ship-to-ship transfer, or otherwise)</w:t>
      </w:r>
      <w:r>
        <w:rPr>
          <w:rFonts w:ascii="Times New Roman" w:hAnsi="Times New Roman"/>
          <w:sz w:val="22"/>
        </w:rPr>
        <w:t xml:space="preserve">, </w:t>
      </w:r>
      <w:r>
        <w:rPr>
          <w:rFonts w:ascii="Times New Roman" w:hAnsi="Times New Roman"/>
          <w:dstrike/>
          <w:sz w:val="22"/>
        </w:rPr>
        <w:t xml:space="preserve">delivery </w:t>
      </w:r>
      <w:r>
        <w:rPr>
          <w:rFonts w:ascii="Times New Roman" w:hAnsi="Times New Roman"/>
          <w:sz w:val="22"/>
        </w:rPr>
        <w:t xml:space="preserve">quantity, </w:t>
      </w:r>
      <w:r>
        <w:rPr>
          <w:rFonts w:ascii="Times New Roman" w:hAnsi="Times New Roman"/>
          <w:dstrike/>
          <w:sz w:val="22"/>
        </w:rPr>
        <w:t xml:space="preserve">delivery location, time of delivery, </w:t>
      </w:r>
      <w:r>
        <w:rPr>
          <w:rFonts w:ascii="Times New Roman" w:hAnsi="Times New Roman"/>
          <w:sz w:val="22"/>
        </w:rPr>
        <w:t>and contact information.</w:t>
      </w:r>
      <w:r>
        <w:rPr>
          <w:rFonts w:ascii="Times New Roman" w:hAnsi="Times New Roman"/>
          <w:sz w:val="22"/>
          <w:shd w:val="clear" w:color="auto" w:fill="D8D8D8"/>
        </w:rPr>
        <w:t xml:space="preserve"> Buyers and sellers may reach EFP agreement on their own initiative based on the EFP intents published by the Exchange.</w:t>
      </w:r>
    </w:p>
    <w:p w:rsidR="006A13F8" w:rsidRDefault="006A13F8" w:rsidP="006A13F8">
      <w:pPr>
        <w:snapToGrid w:val="0"/>
        <w:spacing w:after="312"/>
        <w:ind w:left="2" w:right="-64"/>
        <w:rPr>
          <w:rFonts w:ascii="Times New Roman" w:hAnsi="Times New Roman"/>
          <w:sz w:val="22"/>
        </w:rPr>
      </w:pPr>
      <w:r>
        <w:rPr>
          <w:rFonts w:ascii="Times New Roman" w:hAnsi="Times New Roman"/>
          <w:dstrike/>
          <w:sz w:val="22"/>
        </w:rPr>
        <w:t>Before 12:00 on the business day following the 20th day of the month prior to the contract’s delivery month, the Exchange will announce all members’ EFP intents on the Member Service System. Buyers and sellers may find their counterparties themselves according to such announcement.</w:t>
      </w:r>
    </w:p>
    <w:p w:rsidR="006A13F8" w:rsidRDefault="006A13F8" w:rsidP="006A13F8">
      <w:pPr>
        <w:tabs>
          <w:tab w:val="left" w:pos="1080"/>
        </w:tabs>
        <w:snapToGrid w:val="0"/>
        <w:spacing w:after="312"/>
        <w:ind w:left="2" w:right="-64"/>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32</w:t>
      </w:r>
      <w:r>
        <w:rPr>
          <w:rFonts w:ascii="Times New Roman" w:hAnsi="Times New Roman"/>
          <w:b/>
          <w:sz w:val="22"/>
          <w:shd w:val="clear" w:color="auto" w:fill="D8D8D8"/>
        </w:rPr>
        <w:t>36</w:t>
      </w:r>
      <w:r>
        <w:rPr>
          <w:rFonts w:ascii="Times New Roman" w:hAnsi="Times New Roman"/>
          <w:b/>
          <w:sz w:val="22"/>
        </w:rPr>
        <w:tab/>
      </w:r>
      <w:r>
        <w:rPr>
          <w:rFonts w:ascii="Times New Roman" w:hAnsi="Times New Roman"/>
          <w:sz w:val="22"/>
        </w:rPr>
        <w:t xml:space="preserve">After </w:t>
      </w:r>
      <w:r>
        <w:rPr>
          <w:rFonts w:ascii="Times New Roman" w:hAnsi="Times New Roman"/>
          <w:dstrike/>
          <w:sz w:val="22"/>
        </w:rPr>
        <w:t xml:space="preserve">members or customers </w:t>
      </w:r>
      <w:r>
        <w:rPr>
          <w:rFonts w:ascii="Times New Roman" w:hAnsi="Times New Roman"/>
          <w:sz w:val="22"/>
          <w:shd w:val="clear" w:color="auto" w:fill="D8D8D8"/>
        </w:rPr>
        <w:t xml:space="preserve">a buyer and a seller </w:t>
      </w:r>
      <w:r>
        <w:rPr>
          <w:rFonts w:ascii="Times New Roman" w:hAnsi="Times New Roman"/>
          <w:sz w:val="22"/>
        </w:rPr>
        <w:t xml:space="preserve">holding opposite positions in a same-month contract agree to enter into an EFP, </w:t>
      </w:r>
      <w:r>
        <w:rPr>
          <w:rFonts w:ascii="Times New Roman" w:hAnsi="Times New Roman"/>
          <w:dstrike/>
          <w:sz w:val="22"/>
        </w:rPr>
        <w:t xml:space="preserve">they </w:t>
      </w:r>
      <w:r>
        <w:rPr>
          <w:rFonts w:ascii="Times New Roman" w:hAnsi="Times New Roman"/>
          <w:sz w:val="22"/>
          <w:shd w:val="clear" w:color="auto" w:fill="D8D8D8"/>
        </w:rPr>
        <w:t xml:space="preserve">either of them </w:t>
      </w:r>
      <w:r>
        <w:rPr>
          <w:rFonts w:ascii="Times New Roman" w:hAnsi="Times New Roman"/>
          <w:sz w:val="22"/>
        </w:rPr>
        <w:t>shall submit the EFP application to the Exchange through the Standard Warrant System</w:t>
      </w:r>
      <w:r>
        <w:rPr>
          <w:rFonts w:ascii="Times New Roman" w:hAnsi="Times New Roman"/>
          <w:dstrike/>
          <w:sz w:val="22"/>
        </w:rPr>
        <w:t>,</w:t>
      </w:r>
      <w:r>
        <w:rPr>
          <w:rFonts w:ascii="Times New Roman" w:hAnsi="Times New Roman"/>
          <w:sz w:val="22"/>
        </w:rPr>
        <w:t xml:space="preserve"> by 14:00 on any trading day within the EFP </w:t>
      </w:r>
      <w:r>
        <w:rPr>
          <w:rFonts w:ascii="Times New Roman" w:hAnsi="Times New Roman"/>
          <w:sz w:val="22"/>
          <w:shd w:val="clear" w:color="auto" w:fill="D8D8D8"/>
        </w:rPr>
        <w:t xml:space="preserve">application </w:t>
      </w:r>
      <w:r>
        <w:rPr>
          <w:rFonts w:ascii="Times New Roman" w:hAnsi="Times New Roman"/>
          <w:sz w:val="22"/>
        </w:rPr>
        <w:t>period (“EFP Application Day”)</w:t>
      </w:r>
      <w:r>
        <w:rPr>
          <w:rFonts w:ascii="Times New Roman" w:hAnsi="Times New Roman"/>
          <w:sz w:val="22"/>
          <w:shd w:val="clear" w:color="auto" w:fill="D8D8D8"/>
        </w:rPr>
        <w:t>.</w:t>
      </w:r>
      <w:r>
        <w:rPr>
          <w:rFonts w:ascii="Times New Roman" w:hAnsi="Times New Roman"/>
          <w:dstrike/>
          <w:sz w:val="22"/>
        </w:rPr>
        <w:t>, apply for EFP at the Exchange by completing the EFP application form issued by the Exchange.</w:t>
      </w:r>
      <w:r>
        <w:rPr>
          <w:rFonts w:ascii="Times New Roman" w:hAnsi="Times New Roman"/>
          <w:sz w:val="22"/>
          <w:shd w:val="clear" w:color="auto" w:fill="D8D8D8"/>
        </w:rPr>
        <w:t xml:space="preserve"> The EFP may be carried out once it is approved by the Exchange.</w:t>
      </w:r>
    </w:p>
    <w:p w:rsidR="006A13F8" w:rsidRDefault="006A13F8" w:rsidP="006A13F8">
      <w:pPr>
        <w:snapToGrid w:val="0"/>
        <w:spacing w:after="312"/>
        <w:ind w:left="2" w:right="-64"/>
        <w:rPr>
          <w:rFonts w:ascii="Times New Roman" w:hAnsi="Times New Roman"/>
          <w:sz w:val="22"/>
        </w:rPr>
      </w:pPr>
      <w:r>
        <w:rPr>
          <w:rFonts w:ascii="Times New Roman" w:hAnsi="Times New Roman"/>
          <w:sz w:val="22"/>
        </w:rPr>
        <w:t>EFP is only available to positions in fuel oil futures opened before the EFP Application Day.</w:t>
      </w:r>
    </w:p>
    <w:p w:rsidR="006A13F8" w:rsidRDefault="006A13F8" w:rsidP="006A13F8">
      <w:pPr>
        <w:snapToGrid w:val="0"/>
        <w:spacing w:after="312"/>
        <w:ind w:left="2" w:right="-64"/>
        <w:rPr>
          <w:rFonts w:ascii="Times New Roman" w:hAnsi="Times New Roman"/>
          <w:dstrike/>
          <w:sz w:val="22"/>
        </w:rPr>
      </w:pPr>
      <w:r>
        <w:rPr>
          <w:rFonts w:ascii="Times New Roman" w:hAnsi="Times New Roman"/>
          <w:dstrike/>
          <w:sz w:val="22"/>
        </w:rPr>
        <w:t xml:space="preserve">Ship-to-ship transfer shall be conducted in reference to the </w:t>
      </w:r>
      <w:r>
        <w:rPr>
          <w:rFonts w:ascii="Times New Roman" w:hAnsi="Times New Roman"/>
          <w:i/>
          <w:dstrike/>
          <w:sz w:val="22"/>
        </w:rPr>
        <w:t>SHFE Operating Guidelines for Ship-to-Ship Transfer for Fuel Oil Futures</w:t>
      </w:r>
      <w:r>
        <w:rPr>
          <w:rFonts w:ascii="Times New Roman" w:hAnsi="Times New Roman"/>
          <w:dstrike/>
          <w:sz w:val="22"/>
        </w:rPr>
        <w:t xml:space="preserve"> in Appendix 3.</w:t>
      </w:r>
    </w:p>
    <w:p w:rsidR="006A13F8" w:rsidRDefault="006A13F8" w:rsidP="006A13F8">
      <w:pPr>
        <w:snapToGrid w:val="0"/>
        <w:spacing w:after="312"/>
        <w:ind w:left="2" w:right="-64"/>
        <w:rPr>
          <w:rFonts w:ascii="Times New Roman" w:hAnsi="Times New Roman"/>
          <w:sz w:val="22"/>
        </w:rPr>
      </w:pPr>
      <w:r>
        <w:rPr>
          <w:rFonts w:ascii="Times New Roman" w:hAnsi="Times New Roman"/>
          <w:dstrike/>
          <w:sz w:val="22"/>
        </w:rPr>
        <w:t>In deliveries involving non-standard warrant, photocopies of the relevant sales contract and bill of lading shall be provided.</w:t>
      </w:r>
    </w:p>
    <w:p w:rsidR="006A13F8" w:rsidRDefault="006A13F8" w:rsidP="006A13F8">
      <w:pPr>
        <w:tabs>
          <w:tab w:val="left" w:pos="1080"/>
        </w:tabs>
        <w:snapToGrid w:val="0"/>
        <w:spacing w:after="312"/>
        <w:ind w:right="-64"/>
        <w:rPr>
          <w:rFonts w:ascii="Times New Roman" w:hAnsi="Times New Roman"/>
          <w:sz w:val="22"/>
        </w:rPr>
      </w:pPr>
      <w:r>
        <w:rPr>
          <w:rFonts w:ascii="Times New Roman" w:hAnsi="Times New Roman"/>
          <w:b/>
          <w:dstrike/>
          <w:sz w:val="22"/>
        </w:rPr>
        <w:t>Article 33</w:t>
      </w:r>
      <w:r>
        <w:rPr>
          <w:rFonts w:ascii="Times New Roman" w:hAnsi="Times New Roman"/>
          <w:dstrike/>
          <w:sz w:val="22"/>
        </w:rPr>
        <w:tab/>
        <w:t>For the buyer and the seller who have applied for EFP, their corresponding positions in the futures contract will be closed out by the Exchange by 15:00 on the EFP Application Day, at the contract’s settlement price of the trading day before the EFP Application Day.</w:t>
      </w:r>
    </w:p>
    <w:p w:rsidR="006A13F8" w:rsidRDefault="006A13F8" w:rsidP="006A13F8">
      <w:pPr>
        <w:tabs>
          <w:tab w:val="left" w:pos="1080"/>
        </w:tabs>
        <w:snapToGrid w:val="0"/>
        <w:spacing w:after="312"/>
        <w:ind w:right="-64"/>
        <w:rPr>
          <w:rFonts w:ascii="Times New Roman" w:hAnsi="Times New Roman"/>
          <w:sz w:val="22"/>
        </w:rPr>
      </w:pPr>
      <w:r>
        <w:rPr>
          <w:rFonts w:ascii="Times New Roman" w:hAnsi="Times New Roman"/>
          <w:b/>
          <w:sz w:val="22"/>
          <w:shd w:val="clear" w:color="auto" w:fill="D8D8D8"/>
        </w:rPr>
        <w:t>Article 37</w:t>
      </w:r>
      <w:r>
        <w:rPr>
          <w:rFonts w:ascii="Times New Roman" w:hAnsi="Times New Roman"/>
          <w:sz w:val="22"/>
          <w:shd w:val="clear" w:color="auto" w:fill="D8D8D8"/>
        </w:rPr>
        <w:tab/>
        <w:t>If the parties to an EFP intend to use bonded standard warrants and settle via the Exchange, their carrying members shall submit a corresponding application to the Exchange in advance.</w:t>
      </w:r>
    </w:p>
    <w:p w:rsidR="006A13F8" w:rsidRDefault="006A13F8" w:rsidP="006A13F8">
      <w:pPr>
        <w:tabs>
          <w:tab w:val="left" w:pos="1080"/>
        </w:tabs>
        <w:snapToGrid w:val="0"/>
        <w:spacing w:after="312"/>
        <w:rPr>
          <w:rFonts w:ascii="Times New Roman" w:hAnsi="Times New Roman"/>
          <w:dstrike/>
          <w:sz w:val="22"/>
        </w:rPr>
      </w:pPr>
      <w:r>
        <w:rPr>
          <w:rFonts w:ascii="Times New Roman" w:hAnsi="Times New Roman"/>
          <w:b/>
          <w:dstrike/>
          <w:sz w:val="22"/>
        </w:rPr>
        <w:t>Article 34</w:t>
      </w:r>
      <w:r>
        <w:rPr>
          <w:rFonts w:ascii="Times New Roman" w:hAnsi="Times New Roman"/>
          <w:dstrike/>
          <w:sz w:val="22"/>
        </w:rPr>
        <w:tab/>
        <w:t>Where the EFP is conducted using standard warrants, the exchange of instruments (including delivery payments and warrants) shall be performed through the Exchange. The trade margin for the EFP shall be based on the relevant contract’s settlement price of the trading day before the EFP Application Day; the exchange of instruments shall be completed at the Exchange by 14:00 on the trading day following the EFP Application Day.</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shd w:val="clear" w:color="auto" w:fill="D8D8D8"/>
        </w:rPr>
        <w:lastRenderedPageBreak/>
        <w:t>Article 38</w:t>
      </w:r>
      <w:r>
        <w:rPr>
          <w:rFonts w:ascii="Times New Roman" w:hAnsi="Times New Roman"/>
          <w:sz w:val="22"/>
          <w:shd w:val="clear" w:color="auto" w:fill="D8D8D8"/>
        </w:rPr>
        <w:tab/>
        <w:t>The final settlement price for EFP is the price as agreed by the buyer and the seller. For an EFP that is conducted using bonded standard warrants and settled through the Exchange, the bonded final settlement price shall be as follows:</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sz w:val="22"/>
          <w:shd w:val="clear" w:color="auto" w:fill="D8D8D8"/>
        </w:rPr>
        <w:t>Bonded final settlement price for the EFP = settlement price of the delivery month contract on the trading day preceding the EFP Application Day.</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shd w:val="clear" w:color="auto" w:fill="D8D8D8"/>
        </w:rPr>
        <w:t>Article 39</w:t>
      </w:r>
      <w:r>
        <w:rPr>
          <w:rFonts w:ascii="Times New Roman" w:hAnsi="Times New Roman"/>
          <w:sz w:val="22"/>
          <w:shd w:val="clear" w:color="auto" w:fill="D8D8D8"/>
        </w:rPr>
        <w:tab/>
        <w:t>Positions held by the buyer and the seller in the delivery month contract that correspond to their EFP application shall be closed out by the Exchange prior to 15:00 on the EFP Application Day at the bonded final settlement price for the EFP.</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shd w:val="clear" w:color="auto" w:fill="D8D8D8"/>
        </w:rPr>
        <w:t>Article 40</w:t>
      </w:r>
      <w:r>
        <w:rPr>
          <w:rFonts w:ascii="Times New Roman" w:hAnsi="Times New Roman"/>
          <w:sz w:val="22"/>
          <w:shd w:val="clear" w:color="auto" w:fill="D8D8D8"/>
        </w:rPr>
        <w:tab/>
        <w:t>For any EFP that is conducted using bonded standard warrants and settled through the Exchange, the trade margin shall be based on the settlement price of the corresponding delivery month contract on the trading day preceding the EFP Application Day; the exchange of delivery payment and bonded standard warrants shall be completed by the buyer and the seller through the Exchange within the agreed timeframe.</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shd w:val="clear" w:color="auto" w:fill="D8D8D8"/>
        </w:rPr>
        <w:t>Article 41</w:t>
      </w:r>
      <w:r>
        <w:rPr>
          <w:rFonts w:ascii="Times New Roman" w:hAnsi="Times New Roman"/>
          <w:sz w:val="22"/>
          <w:shd w:val="clear" w:color="auto" w:fill="D8D8D8"/>
        </w:rPr>
        <w:tab/>
        <w:t xml:space="preserve">For any EFP that is conducted using bonded standard warrants and cleared and settled directly between the buyer and the seller, the off-the-exchange transfer of standard warrants shall be governed in reference to the </w:t>
      </w:r>
      <w:r>
        <w:rPr>
          <w:rFonts w:ascii="Times New Roman" w:hAnsi="Times New Roman"/>
          <w:i/>
          <w:sz w:val="22"/>
          <w:shd w:val="clear" w:color="auto" w:fill="D8D8D8"/>
        </w:rPr>
        <w:t>Standard Warrant Rules of the Shanghai Futures Exchange</w:t>
      </w:r>
      <w:r>
        <w:rPr>
          <w:rFonts w:ascii="Times New Roman" w:hAnsi="Times New Roman"/>
          <w:sz w:val="22"/>
          <w:shd w:val="clear" w:color="auto" w:fill="D8D8D8"/>
        </w:rPr>
        <w:t>; alternatively, such transfer may be conducted directly between the buyer and the seller following delivery.</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shd w:val="clear" w:color="auto" w:fill="D8D8D8"/>
        </w:rPr>
        <w:t>Article 42</w:t>
      </w:r>
      <w:r>
        <w:rPr>
          <w:rFonts w:ascii="Times New Roman" w:hAnsi="Times New Roman"/>
          <w:sz w:val="22"/>
          <w:shd w:val="clear" w:color="auto" w:fill="D8D8D8"/>
        </w:rPr>
        <w:tab/>
        <w:t>For any EFP that is conducted using bonded standard warrants and settled through the Exchange, the seller shall submit the tax invoice to the Exchange within five business days following the settlement of delivery payment and bonded standard warrants. If the Exchange receives the tax invoice before 14:00, it shall, after verifying the accuracy thereof, release the corresponding margin funds to the seller at clearing on the same day; otherwise, the Exchange shall, after such verification, release the corresponding margin funds at clearing on the following business day. The Exchange shall issue a tax invoice to the buyer on the business day after the day on which it received the seller’s tax invoice.</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sz w:val="22"/>
          <w:shd w:val="clear" w:color="auto" w:fill="D8D8D8"/>
        </w:rPr>
        <w:t>If the seller fails to submit the tax invoice within the prescribed time limit, it shall pay a late fee of 0.5‰ of the delivery payment for each day of delay between three and ten</w:t>
      </w:r>
      <w:r>
        <w:rPr>
          <w:rFonts w:ascii="Times New Roman" w:hAnsi="Times New Roman" w:hint="eastAsia"/>
          <w:sz w:val="22"/>
          <w:shd w:val="clear" w:color="auto" w:fill="D8D8D8"/>
        </w:rPr>
        <w:t xml:space="preserve"> </w:t>
      </w:r>
      <w:r>
        <w:rPr>
          <w:rFonts w:ascii="Times New Roman" w:hAnsi="Times New Roman"/>
          <w:sz w:val="22"/>
          <w:shd w:val="clear" w:color="auto" w:fill="D8D8D8"/>
        </w:rPr>
        <w:t>days, and of 1‰ of the delivery payment for each day of delay between eleven and thirty</w:t>
      </w:r>
      <w:r>
        <w:rPr>
          <w:rFonts w:ascii="Times New Roman" w:hAnsi="Times New Roman" w:hint="eastAsia"/>
          <w:sz w:val="22"/>
          <w:shd w:val="clear" w:color="auto" w:fill="D8D8D8"/>
        </w:rPr>
        <w:t xml:space="preserve"> </w:t>
      </w:r>
      <w:r>
        <w:rPr>
          <w:rFonts w:ascii="Times New Roman" w:hAnsi="Times New Roman"/>
          <w:sz w:val="22"/>
          <w:shd w:val="clear" w:color="auto" w:fill="D8D8D8"/>
        </w:rPr>
        <w:t>days. Failing to provide the tax invoice within thirty days shall be deemed as a refusal and for which the seller shall pay 20% of the delivery payment as penalty.</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shd w:val="clear" w:color="auto" w:fill="D8D8D8"/>
        </w:rPr>
        <w:t>Article 43</w:t>
      </w:r>
      <w:r>
        <w:rPr>
          <w:rFonts w:ascii="Times New Roman" w:hAnsi="Times New Roman"/>
          <w:sz w:val="22"/>
          <w:shd w:val="clear" w:color="auto" w:fill="D8D8D8"/>
        </w:rPr>
        <w:tab/>
        <w:t>Delivery payment for EFP settled through the Exchange shall be settled by such means as internal transfer or bank transfer.</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shd w:val="clear" w:color="auto" w:fill="D8D8D8"/>
        </w:rPr>
        <w:t>Article 44</w:t>
      </w:r>
      <w:r>
        <w:rPr>
          <w:rFonts w:ascii="Times New Roman" w:hAnsi="Times New Roman"/>
          <w:sz w:val="22"/>
          <w:shd w:val="clear" w:color="auto" w:fill="D8D8D8"/>
        </w:rPr>
        <w:tab/>
        <w:t>For any EFP that is conducted using bonded standard warrants, settled through the Exchange, and the delivery for which is not completed within the prescribed time limit, the rules governing delivery default shall apply. In the event of a dispute over the quality of the delivered physicals, the buyer shall submit an objection, accompanied by the testing report from a certified assayer, within ten business days following the issuance of the report.</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35</w:t>
      </w:r>
      <w:r>
        <w:rPr>
          <w:rFonts w:ascii="Times New Roman" w:hAnsi="Times New Roman"/>
          <w:b/>
          <w:sz w:val="22"/>
          <w:shd w:val="clear" w:color="auto" w:fill="D8D8D8"/>
        </w:rPr>
        <w:t>45</w:t>
      </w:r>
      <w:r>
        <w:rPr>
          <w:rFonts w:ascii="Times New Roman" w:hAnsi="Times New Roman"/>
          <w:sz w:val="22"/>
        </w:rPr>
        <w:tab/>
        <w:t>Where the EFP is conducted using non-standard warrants</w:t>
      </w:r>
      <w:r>
        <w:rPr>
          <w:rFonts w:ascii="Times New Roman" w:hAnsi="Times New Roman"/>
          <w:dstrike/>
          <w:sz w:val="22"/>
        </w:rPr>
        <w:t xml:space="preserve"> (including by ship-to-ship transfer)</w:t>
      </w:r>
      <w:r>
        <w:rPr>
          <w:rFonts w:ascii="Times New Roman" w:hAnsi="Times New Roman"/>
          <w:sz w:val="22"/>
        </w:rPr>
        <w:t>, the final settlement price shall be as agreed between the buyer and the seller</w:t>
      </w:r>
      <w:r>
        <w:rPr>
          <w:rFonts w:ascii="Times New Roman" w:hAnsi="Times New Roman"/>
          <w:dstrike/>
          <w:sz w:val="22"/>
        </w:rPr>
        <w:t xml:space="preserve"> shall jointly arrange for the transfer of delivery payment and instruments, which may be conducted through the Exchange or directly between themselves. Any dispute arising from such delivery process shall be resolved by the buyer and the seller; the Exchange does not provide any performance guarantee</w:t>
      </w:r>
      <w:r>
        <w:rPr>
          <w:rFonts w:ascii="Times New Roman" w:hAnsi="Times New Roman"/>
          <w:sz w:val="22"/>
        </w:rPr>
        <w:t>.</w:t>
      </w:r>
      <w:r>
        <w:rPr>
          <w:rFonts w:ascii="Times New Roman" w:hAnsi="Times New Roman"/>
          <w:sz w:val="22"/>
          <w:shd w:val="clear" w:color="auto" w:fill="D8D8D8"/>
        </w:rPr>
        <w:t xml:space="preserve"> The buyer and the seller shall abide by applicable laws </w:t>
      </w:r>
      <w:r>
        <w:rPr>
          <w:rFonts w:ascii="Times New Roman" w:hAnsi="Times New Roman"/>
          <w:sz w:val="22"/>
          <w:shd w:val="clear" w:color="auto" w:fill="D8D8D8"/>
        </w:rPr>
        <w:lastRenderedPageBreak/>
        <w:t>and regulations and furnish the sales agreement, non-standard warrants, and other relevant materials. Delivery payment, non-standard warrants, and tax invoice shall be settled by the buyer and the seller themselves. The Exchange does not provide any guarantee with respect to the quality of physicals in a delivery involving non-standard warrants should a dispute over quality arise.</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36</w:t>
      </w:r>
      <w:r>
        <w:rPr>
          <w:rFonts w:ascii="Times New Roman" w:hAnsi="Times New Roman"/>
          <w:b/>
          <w:sz w:val="22"/>
          <w:shd w:val="clear" w:color="auto" w:fill="D8D8D8"/>
        </w:rPr>
        <w:t>46</w:t>
      </w:r>
      <w:r>
        <w:rPr>
          <w:rFonts w:ascii="Times New Roman" w:hAnsi="Times New Roman"/>
          <w:sz w:val="22"/>
        </w:rPr>
        <w:tab/>
        <w:t xml:space="preserve">Any non-bona fide EFP shall be handled in accordance with the </w:t>
      </w:r>
      <w:r>
        <w:rPr>
          <w:rFonts w:ascii="Times New Roman" w:hAnsi="Times New Roman"/>
          <w:i/>
          <w:sz w:val="22"/>
        </w:rPr>
        <w:t>Enforcement Rules of the Shanghai Futures Exchange</w:t>
      </w:r>
      <w:r>
        <w:rPr>
          <w:rFonts w:ascii="Times New Roman" w:hAnsi="Times New Roman"/>
          <w:sz w:val="22"/>
        </w:rPr>
        <w:t>.</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37</w:t>
      </w:r>
      <w:r>
        <w:rPr>
          <w:rFonts w:ascii="Times New Roman" w:hAnsi="Times New Roman"/>
          <w:b/>
          <w:sz w:val="22"/>
          <w:shd w:val="clear" w:color="auto" w:fill="D8D8D8"/>
        </w:rPr>
        <w:t>47</w:t>
      </w:r>
      <w:r>
        <w:rPr>
          <w:rFonts w:ascii="Times New Roman" w:hAnsi="Times New Roman"/>
          <w:sz w:val="22"/>
        </w:rPr>
        <w:tab/>
        <w:t>The Exchange will promptly disclose all pertinent EFP-related information.</w:t>
      </w:r>
    </w:p>
    <w:p w:rsidR="006A13F8" w:rsidRDefault="006A13F8" w:rsidP="006A13F8">
      <w:pPr>
        <w:pStyle w:val="2"/>
        <w:rPr>
          <w:sz w:val="24"/>
          <w:szCs w:val="24"/>
        </w:rPr>
      </w:pPr>
      <w:r>
        <w:rPr>
          <w:sz w:val="24"/>
          <w:szCs w:val="24"/>
        </w:rPr>
        <w:t>Chapter 4</w:t>
      </w:r>
      <w:r>
        <w:rPr>
          <w:sz w:val="24"/>
          <w:szCs w:val="24"/>
        </w:rPr>
        <w:tab/>
        <w:t>DELIVERY DEFAULT</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38</w:t>
      </w:r>
      <w:r>
        <w:rPr>
          <w:rFonts w:ascii="Times New Roman" w:hAnsi="Times New Roman"/>
          <w:b/>
          <w:sz w:val="22"/>
          <w:shd w:val="clear" w:color="auto" w:fill="D8D8D8"/>
        </w:rPr>
        <w:t>48</w:t>
      </w:r>
      <w:r>
        <w:rPr>
          <w:rFonts w:ascii="Times New Roman" w:hAnsi="Times New Roman"/>
          <w:sz w:val="22"/>
        </w:rPr>
        <w:tab/>
        <w:t>Any of the following acts shall constitute a delivery default:</w:t>
      </w:r>
    </w:p>
    <w:p w:rsidR="006A13F8" w:rsidRDefault="006A13F8" w:rsidP="006A13F8">
      <w:pPr>
        <w:snapToGrid w:val="0"/>
        <w:spacing w:after="312"/>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w:t>
      </w:r>
      <w:proofErr w:type="gramStart"/>
      <w:r>
        <w:rPr>
          <w:rFonts w:ascii="Times New Roman" w:hAnsi="Times New Roman"/>
          <w:sz w:val="22"/>
        </w:rPr>
        <w:t>the</w:t>
      </w:r>
      <w:proofErr w:type="gramEnd"/>
      <w:r>
        <w:rPr>
          <w:rFonts w:ascii="Times New Roman" w:hAnsi="Times New Roman"/>
          <w:sz w:val="22"/>
        </w:rPr>
        <w:t xml:space="preserve"> seller fails to deliver all the </w:t>
      </w:r>
      <w:r>
        <w:rPr>
          <w:rFonts w:ascii="Times New Roman" w:hAnsi="Times New Roman"/>
          <w:sz w:val="22"/>
          <w:shd w:val="clear" w:color="auto" w:fill="D8D8D8"/>
        </w:rPr>
        <w:t xml:space="preserve">bonded </w:t>
      </w:r>
      <w:r>
        <w:rPr>
          <w:rFonts w:ascii="Times New Roman" w:hAnsi="Times New Roman"/>
          <w:sz w:val="22"/>
        </w:rPr>
        <w:t>standard warrants within the prescribed delivery period;</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sz w:val="22"/>
        </w:rPr>
        <w:t xml:space="preserve">(ii) </w:t>
      </w:r>
      <w:proofErr w:type="gramStart"/>
      <w:r>
        <w:rPr>
          <w:rFonts w:ascii="Times New Roman" w:hAnsi="Times New Roman"/>
          <w:sz w:val="22"/>
        </w:rPr>
        <w:t>the</w:t>
      </w:r>
      <w:proofErr w:type="gramEnd"/>
      <w:r>
        <w:rPr>
          <w:rFonts w:ascii="Times New Roman" w:hAnsi="Times New Roman"/>
          <w:sz w:val="22"/>
        </w:rPr>
        <w:t xml:space="preserve"> buyer fails to deliver all the delivery payments within the prescribed delivery period; and</w:t>
      </w:r>
    </w:p>
    <w:p w:rsidR="006A13F8" w:rsidRDefault="006A13F8" w:rsidP="006A13F8">
      <w:pPr>
        <w:snapToGrid w:val="0"/>
        <w:spacing w:after="312"/>
        <w:rPr>
          <w:rFonts w:ascii="Times New Roman" w:hAnsi="Times New Roman"/>
          <w:sz w:val="22"/>
        </w:rPr>
      </w:pPr>
      <w:r>
        <w:rPr>
          <w:rFonts w:ascii="Times New Roman" w:hAnsi="Times New Roman"/>
          <w:sz w:val="22"/>
        </w:rPr>
        <w:t xml:space="preserve">(iii) </w:t>
      </w:r>
      <w:proofErr w:type="gramStart"/>
      <w:r>
        <w:rPr>
          <w:rFonts w:ascii="Times New Roman" w:hAnsi="Times New Roman"/>
          <w:sz w:val="22"/>
        </w:rPr>
        <w:t>any</w:t>
      </w:r>
      <w:proofErr w:type="gramEnd"/>
      <w:r>
        <w:rPr>
          <w:rFonts w:ascii="Times New Roman" w:hAnsi="Times New Roman"/>
          <w:sz w:val="22"/>
        </w:rPr>
        <w:t xml:space="preserve"> other act recognized by the Exchange as a delivery default.</w:t>
      </w:r>
    </w:p>
    <w:p w:rsidR="006A13F8" w:rsidRDefault="006A13F8" w:rsidP="006A13F8">
      <w:pPr>
        <w:tabs>
          <w:tab w:val="left" w:pos="1080"/>
        </w:tabs>
        <w:snapToGrid w:val="0"/>
        <w:spacing w:after="312"/>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39</w:t>
      </w:r>
      <w:r>
        <w:rPr>
          <w:rFonts w:ascii="Times New Roman" w:hAnsi="Times New Roman"/>
          <w:b/>
          <w:sz w:val="22"/>
          <w:shd w:val="clear" w:color="auto" w:fill="D8D8D8"/>
        </w:rPr>
        <w:t>49</w:t>
      </w:r>
      <w:r>
        <w:rPr>
          <w:rFonts w:ascii="Times New Roman" w:hAnsi="Times New Roman"/>
          <w:sz w:val="22"/>
        </w:rPr>
        <w:tab/>
        <w:t>In connection with calculating the number of contracts on which a buyer has committed delivery default, twenty percent (20%) of the value of such contracts shall be provisioned as liquidated damages and compensation.</w:t>
      </w:r>
    </w:p>
    <w:p w:rsidR="006A13F8" w:rsidRDefault="006A13F8" w:rsidP="006A13F8">
      <w:pPr>
        <w:snapToGrid w:val="0"/>
        <w:spacing w:after="312"/>
        <w:rPr>
          <w:rFonts w:ascii="Times New Roman" w:hAnsi="Times New Roman"/>
          <w:sz w:val="22"/>
        </w:rPr>
      </w:pPr>
      <w:r>
        <w:rPr>
          <w:rFonts w:ascii="Times New Roman" w:hAnsi="Times New Roman"/>
          <w:sz w:val="22"/>
        </w:rPr>
        <w:t>The following formulas apply when calculating the number of contracts on which a buyer or a seller has committed delivery default:</w:t>
      </w:r>
    </w:p>
    <w:p w:rsidR="006A13F8" w:rsidRDefault="006A13F8" w:rsidP="006A13F8">
      <w:pPr>
        <w:snapToGrid w:val="0"/>
        <w:spacing w:after="312"/>
        <w:rPr>
          <w:rFonts w:ascii="Times New Roman" w:hAnsi="Times New Roman"/>
          <w:sz w:val="22"/>
        </w:rPr>
      </w:pPr>
      <w:r>
        <w:rPr>
          <w:rFonts w:ascii="Times New Roman" w:hAnsi="Times New Roman"/>
          <w:sz w:val="22"/>
        </w:rPr>
        <w:t xml:space="preserve">Seller-default quantity (in lots) = quantity (in lots) of </w:t>
      </w:r>
      <w:r>
        <w:rPr>
          <w:rFonts w:ascii="Times New Roman" w:hAnsi="Times New Roman"/>
          <w:sz w:val="22"/>
          <w:shd w:val="clear" w:color="auto" w:fill="D8D8D8"/>
        </w:rPr>
        <w:t xml:space="preserve">bonded </w:t>
      </w:r>
      <w:r>
        <w:rPr>
          <w:rFonts w:ascii="Times New Roman" w:hAnsi="Times New Roman"/>
          <w:sz w:val="22"/>
        </w:rPr>
        <w:t xml:space="preserve">standard warrants to be delivered – quantity (in lots) of </w:t>
      </w:r>
      <w:r>
        <w:rPr>
          <w:rFonts w:ascii="Times New Roman" w:hAnsi="Times New Roman"/>
          <w:sz w:val="22"/>
          <w:shd w:val="clear" w:color="auto" w:fill="D8D8D8"/>
        </w:rPr>
        <w:t xml:space="preserve">bonded </w:t>
      </w:r>
      <w:r>
        <w:rPr>
          <w:rFonts w:ascii="Times New Roman" w:hAnsi="Times New Roman"/>
          <w:sz w:val="22"/>
        </w:rPr>
        <w:t>standard warrants actually delivered;</w:t>
      </w:r>
    </w:p>
    <w:p w:rsidR="006A13F8" w:rsidRDefault="006A13F8" w:rsidP="006A13F8">
      <w:pPr>
        <w:snapToGrid w:val="0"/>
        <w:spacing w:after="312"/>
        <w:rPr>
          <w:rFonts w:ascii="Times New Roman" w:hAnsi="Times New Roman"/>
          <w:sz w:val="22"/>
        </w:rPr>
      </w:pPr>
      <w:r>
        <w:rPr>
          <w:rFonts w:ascii="Times New Roman" w:hAnsi="Times New Roman"/>
          <w:sz w:val="22"/>
        </w:rPr>
        <w:t>Buyer-default quantity (in lots) = (delivery payment due – delivery payment made) ÷ (1 – 20%) ÷ final settlement price ÷ contract size</w:t>
      </w:r>
    </w:p>
    <w:p w:rsidR="006A13F8" w:rsidRDefault="006A13F8" w:rsidP="006A13F8">
      <w:pPr>
        <w:tabs>
          <w:tab w:val="left" w:pos="1080"/>
        </w:tabs>
        <w:snapToGrid w:val="0"/>
        <w:spacing w:after="312"/>
        <w:ind w:left="2" w:right="-64"/>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40</w:t>
      </w:r>
      <w:r>
        <w:rPr>
          <w:rFonts w:ascii="Times New Roman" w:hAnsi="Times New Roman"/>
          <w:b/>
          <w:sz w:val="22"/>
          <w:shd w:val="clear" w:color="auto" w:fill="D8D8D8"/>
        </w:rPr>
        <w:t>50</w:t>
      </w:r>
      <w:r>
        <w:rPr>
          <w:rFonts w:ascii="Times New Roman" w:hAnsi="Times New Roman"/>
          <w:sz w:val="22"/>
        </w:rPr>
        <w:tab/>
        <w:t>In the event of a delivery default, the Exchange shall notify the defaulting party and the non-defaulting party of the default by 16:30 on the day of the default.</w:t>
      </w:r>
    </w:p>
    <w:p w:rsidR="006A13F8" w:rsidRDefault="006A13F8" w:rsidP="006A13F8">
      <w:pPr>
        <w:snapToGrid w:val="0"/>
        <w:spacing w:after="312"/>
        <w:ind w:left="2" w:right="26"/>
        <w:rPr>
          <w:rFonts w:ascii="Times New Roman" w:hAnsi="Times New Roman"/>
          <w:sz w:val="22"/>
        </w:rPr>
      </w:pPr>
      <w:r>
        <w:rPr>
          <w:rFonts w:ascii="Times New Roman" w:hAnsi="Times New Roman"/>
          <w:sz w:val="22"/>
        </w:rPr>
        <w:t xml:space="preserve">The non-defaulting party shall, by 11:00 on the next </w:t>
      </w:r>
      <w:r>
        <w:rPr>
          <w:rFonts w:ascii="Times New Roman" w:hAnsi="Times New Roman"/>
          <w:dstrike/>
          <w:sz w:val="22"/>
        </w:rPr>
        <w:t xml:space="preserve">trading </w:t>
      </w:r>
      <w:r>
        <w:rPr>
          <w:rFonts w:ascii="Times New Roman" w:hAnsi="Times New Roman"/>
          <w:sz w:val="22"/>
          <w:shd w:val="clear" w:color="auto" w:fill="D8D8D8"/>
        </w:rPr>
        <w:t xml:space="preserve">business </w:t>
      </w:r>
      <w:r>
        <w:rPr>
          <w:rFonts w:ascii="Times New Roman" w:hAnsi="Times New Roman"/>
          <w:sz w:val="22"/>
        </w:rPr>
        <w:t>day, indicate to the Exchange in writing of whether it chooses to terminate delivery or to proceed with the delivery. The non-defaulting party will be deemed to have chosen to terminate the delivery if it does not submit such a written intent within the prescribed period.</w:t>
      </w:r>
    </w:p>
    <w:p w:rsidR="006A13F8" w:rsidRDefault="006A13F8" w:rsidP="006A13F8">
      <w:pPr>
        <w:tabs>
          <w:tab w:val="left" w:pos="1080"/>
        </w:tabs>
        <w:snapToGrid w:val="0"/>
        <w:spacing w:after="312"/>
        <w:ind w:left="2" w:right="26"/>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41</w:t>
      </w:r>
      <w:r>
        <w:rPr>
          <w:rFonts w:ascii="Times New Roman" w:hAnsi="Times New Roman"/>
          <w:b/>
          <w:sz w:val="22"/>
          <w:shd w:val="clear" w:color="auto" w:fill="D8D8D8"/>
        </w:rPr>
        <w:t>51</w:t>
      </w:r>
      <w:r>
        <w:rPr>
          <w:rFonts w:ascii="Times New Roman" w:hAnsi="Times New Roman"/>
          <w:sz w:val="22"/>
        </w:rPr>
        <w:tab/>
        <w:t>In the event of a delivery default, the defaulting party shall pay the non-defaulting party liquidated damages equaling 5% of the contract value in default, additionally,</w:t>
      </w:r>
    </w:p>
    <w:p w:rsidR="006A13F8" w:rsidRDefault="006A13F8" w:rsidP="006A13F8">
      <w:pPr>
        <w:snapToGrid w:val="0"/>
        <w:spacing w:after="312"/>
        <w:ind w:left="2" w:right="26"/>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w:t>
      </w:r>
      <w:proofErr w:type="gramStart"/>
      <w:r>
        <w:rPr>
          <w:rFonts w:ascii="Times New Roman" w:hAnsi="Times New Roman"/>
          <w:sz w:val="22"/>
        </w:rPr>
        <w:t>where</w:t>
      </w:r>
      <w:proofErr w:type="gramEnd"/>
      <w:r>
        <w:rPr>
          <w:rFonts w:ascii="Times New Roman" w:hAnsi="Times New Roman"/>
          <w:sz w:val="22"/>
        </w:rPr>
        <w:t xml:space="preserve"> the seller is in default, the buyer may choose to:</w:t>
      </w:r>
    </w:p>
    <w:p w:rsidR="006A13F8" w:rsidRDefault="006A13F8" w:rsidP="006A13F8">
      <w:pPr>
        <w:snapToGrid w:val="0"/>
        <w:spacing w:after="312"/>
        <w:ind w:left="2" w:right="26"/>
        <w:rPr>
          <w:rFonts w:ascii="Times New Roman" w:hAnsi="Times New Roman"/>
          <w:sz w:val="22"/>
        </w:rPr>
      </w:pPr>
      <w:r>
        <w:rPr>
          <w:rFonts w:ascii="Times New Roman" w:hAnsi="Times New Roman"/>
          <w:sz w:val="22"/>
        </w:rPr>
        <w:lastRenderedPageBreak/>
        <w:t xml:space="preserve">(a) </w:t>
      </w:r>
      <w:proofErr w:type="gramStart"/>
      <w:r>
        <w:rPr>
          <w:rFonts w:ascii="Times New Roman" w:hAnsi="Times New Roman"/>
          <w:sz w:val="22"/>
        </w:rPr>
        <w:t>terminate</w:t>
      </w:r>
      <w:proofErr w:type="gramEnd"/>
      <w:r>
        <w:rPr>
          <w:rFonts w:ascii="Times New Roman" w:hAnsi="Times New Roman"/>
          <w:sz w:val="22"/>
        </w:rPr>
        <w:t xml:space="preserve"> the delivery, in which case the Exchange will return the delivery payment to the buyer; or</w:t>
      </w:r>
    </w:p>
    <w:p w:rsidR="006A13F8" w:rsidRDefault="006A13F8" w:rsidP="006A13F8">
      <w:pPr>
        <w:snapToGrid w:val="0"/>
        <w:spacing w:after="312"/>
        <w:ind w:left="2" w:right="26"/>
        <w:rPr>
          <w:rFonts w:ascii="Times New Roman" w:hAnsi="Times New Roman"/>
          <w:sz w:val="22"/>
        </w:rPr>
      </w:pPr>
      <w:r>
        <w:rPr>
          <w:rFonts w:ascii="Times New Roman" w:hAnsi="Times New Roman"/>
          <w:sz w:val="22"/>
        </w:rPr>
        <w:t xml:space="preserve">(b) </w:t>
      </w:r>
      <w:proofErr w:type="gramStart"/>
      <w:r>
        <w:rPr>
          <w:rFonts w:ascii="Times New Roman" w:hAnsi="Times New Roman"/>
          <w:sz w:val="22"/>
        </w:rPr>
        <w:t>continue</w:t>
      </w:r>
      <w:proofErr w:type="gramEnd"/>
      <w:r>
        <w:rPr>
          <w:rFonts w:ascii="Times New Roman" w:hAnsi="Times New Roman"/>
          <w:sz w:val="22"/>
        </w:rPr>
        <w:t xml:space="preserve"> with the delivery, in which case the Exchange will announce a solicitation of </w:t>
      </w:r>
      <w:r>
        <w:rPr>
          <w:rFonts w:ascii="Times New Roman" w:hAnsi="Times New Roman"/>
          <w:sz w:val="22"/>
          <w:shd w:val="clear" w:color="auto" w:fill="D8D8D8"/>
        </w:rPr>
        <w:t xml:space="preserve">bonded </w:t>
      </w:r>
      <w:r>
        <w:rPr>
          <w:rFonts w:ascii="Times New Roman" w:hAnsi="Times New Roman"/>
          <w:sz w:val="22"/>
        </w:rPr>
        <w:t xml:space="preserve">standard warrants on the </w:t>
      </w:r>
      <w:r>
        <w:rPr>
          <w:rFonts w:ascii="Times New Roman" w:hAnsi="Times New Roman"/>
          <w:dstrike/>
          <w:sz w:val="22"/>
        </w:rPr>
        <w:t xml:space="preserve">trading </w:t>
      </w:r>
      <w:r>
        <w:rPr>
          <w:rFonts w:ascii="Times New Roman" w:hAnsi="Times New Roman"/>
          <w:sz w:val="22"/>
          <w:shd w:val="clear" w:color="auto" w:fill="D8D8D8"/>
        </w:rPr>
        <w:t xml:space="preserve">business </w:t>
      </w:r>
      <w:r>
        <w:rPr>
          <w:rFonts w:ascii="Times New Roman" w:hAnsi="Times New Roman"/>
          <w:sz w:val="22"/>
        </w:rPr>
        <w:t xml:space="preserve">day following the determination of default, which shall be held within seven </w:t>
      </w:r>
      <w:r>
        <w:rPr>
          <w:rFonts w:ascii="Times New Roman" w:hAnsi="Times New Roman"/>
          <w:dstrike/>
          <w:sz w:val="22"/>
        </w:rPr>
        <w:t xml:space="preserve">trading </w:t>
      </w:r>
      <w:r>
        <w:rPr>
          <w:rFonts w:ascii="Times New Roman" w:hAnsi="Times New Roman"/>
          <w:sz w:val="22"/>
          <w:shd w:val="clear" w:color="auto" w:fill="D8D8D8"/>
        </w:rPr>
        <w:t xml:space="preserve">business </w:t>
      </w:r>
      <w:r>
        <w:rPr>
          <w:rFonts w:ascii="Times New Roman" w:hAnsi="Times New Roman"/>
          <w:sz w:val="22"/>
        </w:rPr>
        <w:t xml:space="preserve">days. If the solicitation succeeds, the Exchange will transfer the </w:t>
      </w:r>
      <w:r>
        <w:rPr>
          <w:rFonts w:ascii="Times New Roman" w:hAnsi="Times New Roman"/>
          <w:sz w:val="22"/>
          <w:shd w:val="clear" w:color="auto" w:fill="D8D8D8"/>
        </w:rPr>
        <w:t xml:space="preserve">bonded </w:t>
      </w:r>
      <w:r>
        <w:rPr>
          <w:rFonts w:ascii="Times New Roman" w:hAnsi="Times New Roman"/>
          <w:sz w:val="22"/>
        </w:rPr>
        <w:t>standard warrants to the buyer; otherwise, the seller shall pay the buyer 15% of the contract value in default as compensation, and the Exchange will return the delivery payment to the buyer and terminate the delivery. The seller shall solely bear all financial losses and costs incurred by the solicitation.</w:t>
      </w:r>
    </w:p>
    <w:p w:rsidR="006A13F8" w:rsidRDefault="006A13F8" w:rsidP="006A13F8">
      <w:pPr>
        <w:snapToGrid w:val="0"/>
        <w:spacing w:after="312"/>
        <w:ind w:left="2" w:right="26"/>
        <w:rPr>
          <w:rFonts w:ascii="Times New Roman" w:hAnsi="Times New Roman"/>
          <w:sz w:val="22"/>
        </w:rPr>
      </w:pPr>
      <w:r>
        <w:rPr>
          <w:rFonts w:ascii="Times New Roman" w:hAnsi="Times New Roman"/>
          <w:sz w:val="22"/>
        </w:rPr>
        <w:t xml:space="preserve">(ii) </w:t>
      </w:r>
      <w:proofErr w:type="gramStart"/>
      <w:r>
        <w:rPr>
          <w:rFonts w:ascii="Times New Roman" w:hAnsi="Times New Roman"/>
          <w:sz w:val="22"/>
        </w:rPr>
        <w:t>where</w:t>
      </w:r>
      <w:proofErr w:type="gramEnd"/>
      <w:r>
        <w:rPr>
          <w:rFonts w:ascii="Times New Roman" w:hAnsi="Times New Roman"/>
          <w:sz w:val="22"/>
        </w:rPr>
        <w:t xml:space="preserve"> the buyer is in default, the seller may choose to:</w:t>
      </w:r>
    </w:p>
    <w:p w:rsidR="006A13F8" w:rsidRDefault="006A13F8" w:rsidP="006A13F8">
      <w:pPr>
        <w:snapToGrid w:val="0"/>
        <w:spacing w:after="312"/>
        <w:ind w:left="2" w:right="26"/>
        <w:rPr>
          <w:rFonts w:ascii="Times New Roman" w:hAnsi="Times New Roman"/>
          <w:sz w:val="22"/>
        </w:rPr>
      </w:pPr>
      <w:r>
        <w:rPr>
          <w:rFonts w:ascii="Times New Roman" w:hAnsi="Times New Roman"/>
          <w:sz w:val="22"/>
        </w:rPr>
        <w:t xml:space="preserve">(a) </w:t>
      </w:r>
      <w:proofErr w:type="gramStart"/>
      <w:r>
        <w:rPr>
          <w:rFonts w:ascii="Times New Roman" w:hAnsi="Times New Roman"/>
          <w:sz w:val="22"/>
        </w:rPr>
        <w:t>terminate</w:t>
      </w:r>
      <w:proofErr w:type="gramEnd"/>
      <w:r>
        <w:rPr>
          <w:rFonts w:ascii="Times New Roman" w:hAnsi="Times New Roman"/>
          <w:sz w:val="22"/>
        </w:rPr>
        <w:t xml:space="preserve"> the delivery, in which case the Exchange will return the </w:t>
      </w:r>
      <w:r>
        <w:rPr>
          <w:rFonts w:ascii="Times New Roman" w:hAnsi="Times New Roman"/>
          <w:sz w:val="22"/>
          <w:shd w:val="clear" w:color="auto" w:fill="D8D8D8"/>
        </w:rPr>
        <w:t xml:space="preserve">bonded </w:t>
      </w:r>
      <w:r>
        <w:rPr>
          <w:rFonts w:ascii="Times New Roman" w:hAnsi="Times New Roman"/>
          <w:sz w:val="22"/>
        </w:rPr>
        <w:t>standard warrants to the seller; or</w:t>
      </w:r>
    </w:p>
    <w:p w:rsidR="006A13F8" w:rsidRDefault="006A13F8" w:rsidP="006A13F8">
      <w:pPr>
        <w:snapToGrid w:val="0"/>
        <w:spacing w:after="312"/>
        <w:ind w:left="2" w:right="26"/>
        <w:rPr>
          <w:rFonts w:ascii="Times New Roman" w:hAnsi="Times New Roman"/>
          <w:sz w:val="22"/>
        </w:rPr>
      </w:pPr>
      <w:r>
        <w:rPr>
          <w:rFonts w:ascii="Times New Roman" w:hAnsi="Times New Roman"/>
          <w:sz w:val="22"/>
        </w:rPr>
        <w:t xml:space="preserve">(b) </w:t>
      </w:r>
      <w:proofErr w:type="gramStart"/>
      <w:r>
        <w:rPr>
          <w:rFonts w:ascii="Times New Roman" w:hAnsi="Times New Roman"/>
          <w:sz w:val="22"/>
        </w:rPr>
        <w:t>continue</w:t>
      </w:r>
      <w:proofErr w:type="gramEnd"/>
      <w:r>
        <w:rPr>
          <w:rFonts w:ascii="Times New Roman" w:hAnsi="Times New Roman"/>
          <w:sz w:val="22"/>
        </w:rPr>
        <w:t xml:space="preserve"> with the delivery, in which case the Exchange will announce an auction of the </w:t>
      </w:r>
      <w:r>
        <w:rPr>
          <w:rFonts w:ascii="Times New Roman" w:hAnsi="Times New Roman"/>
          <w:sz w:val="22"/>
          <w:shd w:val="clear" w:color="auto" w:fill="D8D8D8"/>
        </w:rPr>
        <w:t xml:space="preserve">bonded </w:t>
      </w:r>
      <w:r>
        <w:rPr>
          <w:rFonts w:ascii="Times New Roman" w:hAnsi="Times New Roman"/>
          <w:sz w:val="22"/>
        </w:rPr>
        <w:t xml:space="preserve">standard warrants on the </w:t>
      </w:r>
      <w:r>
        <w:rPr>
          <w:rFonts w:ascii="Times New Roman" w:hAnsi="Times New Roman"/>
          <w:dstrike/>
          <w:sz w:val="22"/>
        </w:rPr>
        <w:t xml:space="preserve">trading </w:t>
      </w:r>
      <w:r>
        <w:rPr>
          <w:rFonts w:ascii="Times New Roman" w:hAnsi="Times New Roman"/>
          <w:sz w:val="22"/>
          <w:shd w:val="clear" w:color="auto" w:fill="D8D8D8"/>
        </w:rPr>
        <w:t xml:space="preserve">business </w:t>
      </w:r>
      <w:r>
        <w:rPr>
          <w:rFonts w:ascii="Times New Roman" w:hAnsi="Times New Roman"/>
          <w:sz w:val="22"/>
        </w:rPr>
        <w:t xml:space="preserve">day following the determination of default, which shall be held within seven (7) </w:t>
      </w:r>
      <w:r>
        <w:rPr>
          <w:rFonts w:ascii="Times New Roman" w:hAnsi="Times New Roman"/>
          <w:dstrike/>
          <w:sz w:val="22"/>
        </w:rPr>
        <w:t xml:space="preserve">trading </w:t>
      </w:r>
      <w:r>
        <w:rPr>
          <w:rFonts w:ascii="Times New Roman" w:hAnsi="Times New Roman"/>
          <w:sz w:val="22"/>
          <w:shd w:val="clear" w:color="auto" w:fill="D8D8D8"/>
        </w:rPr>
        <w:t xml:space="preserve">business </w:t>
      </w:r>
      <w:r>
        <w:rPr>
          <w:rFonts w:ascii="Times New Roman" w:hAnsi="Times New Roman"/>
          <w:sz w:val="22"/>
        </w:rPr>
        <w:t xml:space="preserve">days. If the auction succeeds, the Exchange will transfer the delivery payment to the seller; otherwise, the buyer shall pay the seller 15% of the contract value in default as compensation, and the Exchange will return the </w:t>
      </w:r>
      <w:r>
        <w:rPr>
          <w:rFonts w:ascii="Times New Roman" w:hAnsi="Times New Roman"/>
          <w:sz w:val="22"/>
          <w:shd w:val="clear" w:color="auto" w:fill="D8D8D8"/>
        </w:rPr>
        <w:t xml:space="preserve">bonded </w:t>
      </w:r>
      <w:r>
        <w:rPr>
          <w:rFonts w:ascii="Times New Roman" w:hAnsi="Times New Roman"/>
          <w:sz w:val="22"/>
        </w:rPr>
        <w:t>standard warrants to the seller and terminate the delivery. The buyer shall solely bear all financial losses and costs incurred by the auction.</w:t>
      </w:r>
    </w:p>
    <w:p w:rsidR="006A13F8" w:rsidRDefault="006A13F8" w:rsidP="006A13F8">
      <w:pPr>
        <w:snapToGrid w:val="0"/>
        <w:spacing w:after="312"/>
        <w:ind w:left="2" w:right="26"/>
        <w:rPr>
          <w:rFonts w:ascii="Times New Roman" w:hAnsi="Times New Roman"/>
          <w:sz w:val="22"/>
        </w:rPr>
      </w:pPr>
      <w:r>
        <w:rPr>
          <w:rFonts w:ascii="Times New Roman" w:hAnsi="Times New Roman"/>
          <w:sz w:val="22"/>
        </w:rPr>
        <w:t>The termination of delivery shall relieve the Exchange of any delivery guarantees.</w:t>
      </w:r>
    </w:p>
    <w:p w:rsidR="006A13F8" w:rsidRDefault="006A13F8" w:rsidP="006A13F8">
      <w:pPr>
        <w:tabs>
          <w:tab w:val="left" w:pos="1080"/>
        </w:tabs>
        <w:snapToGrid w:val="0"/>
        <w:spacing w:after="312"/>
        <w:ind w:left="2" w:right="26"/>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42</w:t>
      </w:r>
      <w:r>
        <w:rPr>
          <w:rFonts w:ascii="Times New Roman" w:hAnsi="Times New Roman"/>
          <w:b/>
          <w:sz w:val="22"/>
          <w:shd w:val="clear" w:color="auto" w:fill="D8D8D8"/>
        </w:rPr>
        <w:t>52</w:t>
      </w:r>
      <w:r>
        <w:rPr>
          <w:rFonts w:ascii="Times New Roman" w:hAnsi="Times New Roman"/>
          <w:sz w:val="22"/>
        </w:rPr>
        <w:tab/>
        <w:t>The solicitation price shall not be higher than 125% of the final settlement price; the auction price shall not be lower than 75% of the final settlement price.</w:t>
      </w:r>
    </w:p>
    <w:p w:rsidR="006A13F8" w:rsidRDefault="006A13F8" w:rsidP="006A13F8">
      <w:pPr>
        <w:tabs>
          <w:tab w:val="left" w:pos="1080"/>
        </w:tabs>
        <w:snapToGrid w:val="0"/>
        <w:spacing w:after="312"/>
        <w:ind w:left="2" w:right="26"/>
        <w:rPr>
          <w:rFonts w:ascii="Times New Roman" w:hAnsi="Times New Roman"/>
          <w:b/>
          <w:sz w:val="22"/>
        </w:rPr>
      </w:pPr>
      <w:r>
        <w:rPr>
          <w:rFonts w:ascii="Times New Roman" w:hAnsi="Times New Roman"/>
          <w:b/>
          <w:sz w:val="22"/>
        </w:rPr>
        <w:t xml:space="preserve">Article </w:t>
      </w:r>
      <w:r>
        <w:rPr>
          <w:rFonts w:ascii="Times New Roman" w:hAnsi="Times New Roman"/>
          <w:b/>
          <w:dstrike/>
          <w:sz w:val="22"/>
        </w:rPr>
        <w:t>43</w:t>
      </w:r>
      <w:r>
        <w:rPr>
          <w:rFonts w:ascii="Times New Roman" w:hAnsi="Times New Roman"/>
          <w:b/>
          <w:sz w:val="22"/>
          <w:shd w:val="clear" w:color="auto" w:fill="D8D8D8"/>
        </w:rPr>
        <w:t>53</w:t>
      </w:r>
      <w:r>
        <w:rPr>
          <w:rFonts w:ascii="Times New Roman" w:hAnsi="Times New Roman"/>
          <w:b/>
          <w:sz w:val="22"/>
        </w:rPr>
        <w:tab/>
      </w:r>
      <w:r>
        <w:rPr>
          <w:rFonts w:ascii="Times New Roman" w:hAnsi="Times New Roman"/>
          <w:sz w:val="22"/>
        </w:rPr>
        <w:t>Where both the buyer and the seller are in default, the Exchange will terminate the delivery and impose a fine on each equaling five percent (5%) of the contract value in default.</w:t>
      </w:r>
    </w:p>
    <w:p w:rsidR="006A13F8" w:rsidRDefault="006A13F8" w:rsidP="006A13F8">
      <w:pPr>
        <w:tabs>
          <w:tab w:val="left" w:pos="1080"/>
        </w:tabs>
        <w:snapToGrid w:val="0"/>
        <w:spacing w:after="312"/>
        <w:ind w:left="2" w:right="26"/>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44</w:t>
      </w:r>
      <w:r>
        <w:rPr>
          <w:rFonts w:ascii="Times New Roman" w:hAnsi="Times New Roman"/>
          <w:b/>
          <w:sz w:val="22"/>
          <w:shd w:val="clear" w:color="auto" w:fill="D8D8D8"/>
        </w:rPr>
        <w:t>54</w:t>
      </w:r>
      <w:r>
        <w:rPr>
          <w:rFonts w:ascii="Times New Roman" w:hAnsi="Times New Roman"/>
          <w:sz w:val="22"/>
        </w:rPr>
        <w:tab/>
        <w:t xml:space="preserve">Where a member commits delivery default on some of its transactions, any </w:t>
      </w:r>
      <w:r>
        <w:rPr>
          <w:rFonts w:ascii="Times New Roman" w:hAnsi="Times New Roman"/>
          <w:sz w:val="22"/>
          <w:shd w:val="clear" w:color="auto" w:fill="D8D8D8"/>
        </w:rPr>
        <w:t xml:space="preserve">bonded </w:t>
      </w:r>
      <w:r>
        <w:rPr>
          <w:rFonts w:ascii="Times New Roman" w:hAnsi="Times New Roman"/>
          <w:sz w:val="22"/>
        </w:rPr>
        <w:t>standard warrants or delivery payment it receives can be used as remedy.</w:t>
      </w:r>
    </w:p>
    <w:p w:rsidR="006A13F8" w:rsidRDefault="006A13F8" w:rsidP="006A13F8">
      <w:pPr>
        <w:tabs>
          <w:tab w:val="left" w:pos="1080"/>
        </w:tabs>
        <w:snapToGrid w:val="0"/>
        <w:spacing w:after="312"/>
        <w:ind w:left="2" w:right="26"/>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45</w:t>
      </w:r>
      <w:r>
        <w:rPr>
          <w:rFonts w:ascii="Times New Roman" w:hAnsi="Times New Roman"/>
          <w:b/>
          <w:sz w:val="22"/>
          <w:shd w:val="clear" w:color="auto" w:fill="D8D8D8"/>
        </w:rPr>
        <w:t>55</w:t>
      </w:r>
      <w:r>
        <w:rPr>
          <w:rFonts w:ascii="Times New Roman" w:hAnsi="Times New Roman"/>
          <w:b/>
          <w:sz w:val="22"/>
        </w:rPr>
        <w:tab/>
      </w:r>
      <w:r>
        <w:rPr>
          <w:rFonts w:ascii="Times New Roman" w:hAnsi="Times New Roman"/>
          <w:sz w:val="22"/>
        </w:rPr>
        <w:t xml:space="preserve">Any member who willfully defaults on physical delivery shall be handled in accordance with the </w:t>
      </w:r>
      <w:r>
        <w:rPr>
          <w:rFonts w:ascii="Times New Roman" w:hAnsi="Times New Roman"/>
          <w:i/>
          <w:sz w:val="22"/>
        </w:rPr>
        <w:t>Enforcement Rules of the Shanghai Futures Exchange</w:t>
      </w:r>
      <w:r>
        <w:rPr>
          <w:rFonts w:ascii="Times New Roman" w:hAnsi="Times New Roman"/>
          <w:sz w:val="22"/>
        </w:rPr>
        <w:t>.</w:t>
      </w:r>
    </w:p>
    <w:p w:rsidR="006A13F8" w:rsidRDefault="006A13F8" w:rsidP="006A13F8">
      <w:pPr>
        <w:tabs>
          <w:tab w:val="left" w:pos="1080"/>
        </w:tabs>
        <w:snapToGrid w:val="0"/>
        <w:spacing w:after="312"/>
        <w:ind w:left="2" w:right="26"/>
        <w:rPr>
          <w:rFonts w:ascii="Times New Roman" w:hAnsi="Times New Roman"/>
          <w:sz w:val="22"/>
        </w:rPr>
      </w:pPr>
      <w:proofErr w:type="gramStart"/>
      <w:r>
        <w:rPr>
          <w:rFonts w:ascii="Times New Roman" w:hAnsi="Times New Roman"/>
          <w:b/>
          <w:sz w:val="22"/>
        </w:rPr>
        <w:t>Article</w:t>
      </w:r>
      <w:proofErr w:type="gramEnd"/>
      <w:r>
        <w:rPr>
          <w:rFonts w:ascii="Times New Roman" w:hAnsi="Times New Roman"/>
          <w:b/>
          <w:sz w:val="22"/>
        </w:rPr>
        <w:t xml:space="preserve"> </w:t>
      </w:r>
      <w:r>
        <w:rPr>
          <w:rFonts w:ascii="Times New Roman" w:hAnsi="Times New Roman"/>
          <w:b/>
          <w:dstrike/>
          <w:sz w:val="22"/>
        </w:rPr>
        <w:t>46</w:t>
      </w:r>
      <w:r>
        <w:rPr>
          <w:rFonts w:ascii="Times New Roman" w:hAnsi="Times New Roman"/>
          <w:b/>
          <w:sz w:val="22"/>
          <w:shd w:val="clear" w:color="auto" w:fill="D8D8D8"/>
        </w:rPr>
        <w:t>56</w:t>
      </w:r>
      <w:r>
        <w:rPr>
          <w:rFonts w:ascii="Times New Roman" w:hAnsi="Times New Roman"/>
          <w:sz w:val="22"/>
        </w:rPr>
        <w:tab/>
        <w:t xml:space="preserve">Any member or </w:t>
      </w:r>
      <w:r>
        <w:rPr>
          <w:rFonts w:ascii="Times New Roman" w:hAnsi="Times New Roman"/>
          <w:kern w:val="0"/>
          <w:sz w:val="22"/>
        </w:rPr>
        <w:t>designated delivery oil depot</w:t>
      </w:r>
      <w:r>
        <w:rPr>
          <w:rFonts w:ascii="Times New Roman" w:hAnsi="Times New Roman"/>
          <w:sz w:val="22"/>
        </w:rPr>
        <w:t xml:space="preserve"> involved in a default are obligated to provide evidence related to the default. A member’s refusal to provide such evidence shall have no bearing on the characterization of the default.</w:t>
      </w:r>
    </w:p>
    <w:p w:rsidR="006A13F8" w:rsidRDefault="006A13F8" w:rsidP="006A13F8">
      <w:pPr>
        <w:tabs>
          <w:tab w:val="left" w:pos="1080"/>
        </w:tabs>
        <w:snapToGrid w:val="0"/>
        <w:spacing w:after="312"/>
        <w:ind w:left="2" w:right="26"/>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47</w:t>
      </w:r>
      <w:r>
        <w:rPr>
          <w:rFonts w:ascii="Times New Roman" w:hAnsi="Times New Roman"/>
          <w:b/>
          <w:sz w:val="22"/>
          <w:shd w:val="clear" w:color="auto" w:fill="D8D8D8"/>
        </w:rPr>
        <w:t>57</w:t>
      </w:r>
      <w:r>
        <w:rPr>
          <w:rFonts w:ascii="Times New Roman" w:hAnsi="Times New Roman"/>
          <w:sz w:val="22"/>
        </w:rPr>
        <w:tab/>
        <w:t xml:space="preserve">Any delivery-related dispute between any buyer or seller and a </w:t>
      </w:r>
      <w:r>
        <w:rPr>
          <w:rFonts w:ascii="Times New Roman" w:hAnsi="Times New Roman"/>
          <w:kern w:val="0"/>
          <w:sz w:val="22"/>
        </w:rPr>
        <w:t>designated delivery oil depot</w:t>
      </w:r>
      <w:r>
        <w:rPr>
          <w:rFonts w:ascii="Times New Roman" w:hAnsi="Times New Roman"/>
          <w:sz w:val="22"/>
        </w:rPr>
        <w:t xml:space="preserve"> shall be resolved through negotiation. If negotiation fails, the dispute shall be submitted to the Exchange in writing within ten (10) days of its occurrence for mediation. If mediation fails, they may, in accordance with their arbitration agreement, apply to an arbitral body for arbitration. If such an agreement was not made or is invalid, they may initiate a lawsuit before a people’s court.</w:t>
      </w:r>
    </w:p>
    <w:p w:rsidR="006A13F8" w:rsidRDefault="006A13F8" w:rsidP="006A13F8">
      <w:pPr>
        <w:tabs>
          <w:tab w:val="left" w:pos="1080"/>
        </w:tabs>
        <w:snapToGrid w:val="0"/>
        <w:spacing w:after="312"/>
        <w:ind w:left="2" w:right="26"/>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48</w:t>
      </w:r>
      <w:r>
        <w:rPr>
          <w:rFonts w:ascii="Times New Roman" w:hAnsi="Times New Roman"/>
          <w:b/>
          <w:sz w:val="22"/>
          <w:shd w:val="clear" w:color="auto" w:fill="D8D8D8"/>
        </w:rPr>
        <w:t>58</w:t>
      </w:r>
      <w:r>
        <w:rPr>
          <w:rFonts w:ascii="Times New Roman" w:hAnsi="Times New Roman"/>
          <w:b/>
          <w:sz w:val="22"/>
        </w:rPr>
        <w:tab/>
      </w:r>
      <w:r>
        <w:rPr>
          <w:rFonts w:ascii="Times New Roman" w:hAnsi="Times New Roman"/>
          <w:sz w:val="22"/>
        </w:rPr>
        <w:t xml:space="preserve">If either or both the buyer and the seller cannot perform or fully perform its/their obligations due to force majeure, it/they may be partially or fully exempt from the </w:t>
      </w:r>
      <w:r>
        <w:rPr>
          <w:rFonts w:ascii="Times New Roman" w:hAnsi="Times New Roman"/>
          <w:sz w:val="22"/>
        </w:rPr>
        <w:lastRenderedPageBreak/>
        <w:t>resulting liabilities to the extent to which it was / they were adversely affected by the force majeure.</w:t>
      </w:r>
    </w:p>
    <w:p w:rsidR="006A13F8" w:rsidRDefault="006A13F8" w:rsidP="006A13F8">
      <w:pPr>
        <w:pStyle w:val="2"/>
        <w:rPr>
          <w:sz w:val="24"/>
          <w:szCs w:val="24"/>
        </w:rPr>
      </w:pPr>
      <w:bookmarkStart w:id="7" w:name="_Toc573889"/>
      <w:r>
        <w:rPr>
          <w:sz w:val="24"/>
          <w:szCs w:val="24"/>
        </w:rPr>
        <w:t>Chapter 5</w:t>
      </w:r>
      <w:r>
        <w:rPr>
          <w:sz w:val="24"/>
          <w:szCs w:val="24"/>
        </w:rPr>
        <w:tab/>
        <w:t>MISCELLANEOUS</w:t>
      </w:r>
      <w:bookmarkEnd w:id="7"/>
    </w:p>
    <w:p w:rsidR="006A13F8" w:rsidRDefault="006A13F8" w:rsidP="006A13F8">
      <w:pPr>
        <w:tabs>
          <w:tab w:val="left" w:pos="1080"/>
        </w:tabs>
        <w:snapToGrid w:val="0"/>
        <w:spacing w:after="312"/>
        <w:ind w:left="2" w:right="26"/>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49</w:t>
      </w:r>
      <w:r>
        <w:rPr>
          <w:rFonts w:ascii="Times New Roman" w:hAnsi="Times New Roman"/>
          <w:b/>
          <w:sz w:val="22"/>
          <w:shd w:val="clear" w:color="auto" w:fill="D8D8D8"/>
        </w:rPr>
        <w:t>59</w:t>
      </w:r>
      <w:r>
        <w:rPr>
          <w:rFonts w:ascii="Times New Roman" w:hAnsi="Times New Roman"/>
          <w:b/>
          <w:sz w:val="22"/>
        </w:rPr>
        <w:tab/>
      </w:r>
      <w:r>
        <w:rPr>
          <w:rFonts w:ascii="Times New Roman" w:hAnsi="Times New Roman"/>
          <w:sz w:val="22"/>
        </w:rPr>
        <w:t xml:space="preserve">The Exchange reserves the right to interpret these </w:t>
      </w:r>
      <w:r>
        <w:rPr>
          <w:rFonts w:ascii="Times New Roman" w:hAnsi="Times New Roman"/>
          <w:i/>
          <w:sz w:val="22"/>
        </w:rPr>
        <w:t>Delivery Rules</w:t>
      </w:r>
      <w:r>
        <w:rPr>
          <w:rFonts w:ascii="Times New Roman" w:hAnsi="Times New Roman"/>
          <w:sz w:val="22"/>
        </w:rPr>
        <w:t>.</w:t>
      </w:r>
    </w:p>
    <w:p w:rsidR="006A13F8" w:rsidRDefault="006A13F8" w:rsidP="006A13F8">
      <w:pPr>
        <w:tabs>
          <w:tab w:val="left" w:pos="1080"/>
        </w:tabs>
        <w:snapToGrid w:val="0"/>
        <w:spacing w:after="312"/>
        <w:ind w:left="2" w:right="26"/>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50</w:t>
      </w:r>
      <w:r>
        <w:rPr>
          <w:rFonts w:ascii="Times New Roman" w:hAnsi="Times New Roman"/>
          <w:b/>
          <w:sz w:val="22"/>
          <w:shd w:val="clear" w:color="auto" w:fill="D8D8D8"/>
        </w:rPr>
        <w:t>60</w:t>
      </w:r>
      <w:r>
        <w:rPr>
          <w:rFonts w:ascii="Times New Roman" w:hAnsi="Times New Roman"/>
          <w:b/>
          <w:sz w:val="22"/>
        </w:rPr>
        <w:tab/>
      </w:r>
      <w:r>
        <w:rPr>
          <w:rFonts w:ascii="Times New Roman" w:hAnsi="Times New Roman"/>
          <w:sz w:val="22"/>
        </w:rPr>
        <w:t xml:space="preserve">Matters not covered herein shall be governed, </w:t>
      </w:r>
      <w:r>
        <w:rPr>
          <w:rFonts w:ascii="Times New Roman" w:hAnsi="Times New Roman"/>
          <w:i/>
          <w:sz w:val="22"/>
        </w:rPr>
        <w:t>mutatis mutandis</w:t>
      </w:r>
      <w:r>
        <w:rPr>
          <w:rFonts w:ascii="Times New Roman" w:hAnsi="Times New Roman"/>
          <w:sz w:val="22"/>
        </w:rPr>
        <w:t xml:space="preserve">, by the </w:t>
      </w:r>
      <w:r>
        <w:rPr>
          <w:rFonts w:ascii="Times New Roman" w:hAnsi="Times New Roman"/>
          <w:i/>
          <w:sz w:val="22"/>
        </w:rPr>
        <w:t>Articles of Association</w:t>
      </w:r>
      <w:r>
        <w:rPr>
          <w:rFonts w:ascii="Times New Roman" w:hAnsi="Times New Roman"/>
          <w:sz w:val="22"/>
        </w:rPr>
        <w:t xml:space="preserve">, </w:t>
      </w:r>
      <w:r>
        <w:rPr>
          <w:rFonts w:ascii="Times New Roman" w:hAnsi="Times New Roman"/>
          <w:i/>
          <w:sz w:val="22"/>
        </w:rPr>
        <w:t>General Exchange Rules</w:t>
      </w:r>
      <w:r>
        <w:rPr>
          <w:rFonts w:ascii="Times New Roman" w:hAnsi="Times New Roman"/>
          <w:sz w:val="22"/>
        </w:rPr>
        <w:t>, and other implementing rules of the Exchange.</w:t>
      </w:r>
    </w:p>
    <w:p w:rsidR="006A13F8" w:rsidRDefault="006A13F8" w:rsidP="006A13F8">
      <w:pPr>
        <w:tabs>
          <w:tab w:val="left" w:pos="1080"/>
        </w:tabs>
        <w:snapToGrid w:val="0"/>
        <w:spacing w:after="312"/>
        <w:ind w:left="2" w:right="26"/>
        <w:rPr>
          <w:rFonts w:ascii="Times New Roman" w:hAnsi="Times New Roman"/>
          <w:sz w:val="22"/>
        </w:rPr>
      </w:pPr>
      <w:r>
        <w:rPr>
          <w:rFonts w:ascii="Times New Roman" w:hAnsi="Times New Roman"/>
          <w:b/>
          <w:sz w:val="22"/>
        </w:rPr>
        <w:t xml:space="preserve">Article </w:t>
      </w:r>
      <w:r>
        <w:rPr>
          <w:rFonts w:ascii="Times New Roman" w:hAnsi="Times New Roman"/>
          <w:b/>
          <w:dstrike/>
          <w:sz w:val="22"/>
        </w:rPr>
        <w:t>51</w:t>
      </w:r>
      <w:r>
        <w:rPr>
          <w:rFonts w:ascii="Times New Roman" w:hAnsi="Times New Roman"/>
          <w:b/>
          <w:sz w:val="22"/>
          <w:shd w:val="clear" w:color="auto" w:fill="D8D8D8"/>
        </w:rPr>
        <w:t>61</w:t>
      </w:r>
      <w:r>
        <w:rPr>
          <w:rFonts w:ascii="Times New Roman" w:hAnsi="Times New Roman"/>
          <w:b/>
          <w:sz w:val="22"/>
        </w:rPr>
        <w:tab/>
      </w:r>
      <w:r>
        <w:rPr>
          <w:rFonts w:ascii="Times New Roman" w:hAnsi="Times New Roman"/>
          <w:sz w:val="22"/>
        </w:rPr>
        <w:t xml:space="preserve">These </w:t>
      </w:r>
      <w:r>
        <w:rPr>
          <w:rFonts w:ascii="Times New Roman" w:hAnsi="Times New Roman"/>
          <w:i/>
          <w:sz w:val="22"/>
        </w:rPr>
        <w:t>Delivery Rules</w:t>
      </w:r>
      <w:r>
        <w:rPr>
          <w:rFonts w:ascii="Times New Roman" w:hAnsi="Times New Roman"/>
          <w:sz w:val="22"/>
        </w:rPr>
        <w:t xml:space="preserve"> shall come into effect as of </w:t>
      </w:r>
      <w:r>
        <w:rPr>
          <w:rFonts w:ascii="Times New Roman" w:hAnsi="Times New Roman"/>
          <w:kern w:val="0"/>
          <w:sz w:val="22"/>
        </w:rPr>
        <w:t>July 1</w:t>
      </w:r>
      <w:proofErr w:type="gramStart"/>
      <w:r>
        <w:rPr>
          <w:rFonts w:ascii="Times New Roman" w:hAnsi="Times New Roman"/>
          <w:kern w:val="0"/>
          <w:sz w:val="22"/>
        </w:rPr>
        <w:t>,2018</w:t>
      </w:r>
      <w:proofErr w:type="gramEnd"/>
      <w:r>
        <w:rPr>
          <w:rFonts w:ascii="Times New Roman" w:hAnsi="Times New Roman"/>
          <w:sz w:val="22"/>
        </w:rPr>
        <w:t>.</w:t>
      </w:r>
    </w:p>
    <w:p w:rsidR="006A13F8" w:rsidRDefault="006A13F8" w:rsidP="006A13F8">
      <w:pPr>
        <w:snapToGrid w:val="0"/>
        <w:spacing w:after="312"/>
        <w:ind w:left="2" w:right="98"/>
        <w:jc w:val="left"/>
        <w:rPr>
          <w:rFonts w:ascii="Times New Roman" w:hAnsi="Times New Roman"/>
          <w:sz w:val="22"/>
        </w:rPr>
      </w:pPr>
    </w:p>
    <w:p w:rsidR="006A13F8" w:rsidRDefault="006A13F8" w:rsidP="006A13F8">
      <w:pPr>
        <w:snapToGrid w:val="0"/>
        <w:spacing w:after="312"/>
        <w:ind w:left="2" w:right="98"/>
        <w:jc w:val="left"/>
        <w:rPr>
          <w:rFonts w:ascii="Times New Roman" w:hAnsi="Times New Roman"/>
          <w:sz w:val="22"/>
        </w:rPr>
      </w:pPr>
    </w:p>
    <w:p w:rsidR="006A13F8" w:rsidRDefault="006A13F8" w:rsidP="006A13F8">
      <w:pPr>
        <w:snapToGrid w:val="0"/>
        <w:spacing w:after="312"/>
        <w:ind w:left="2" w:right="98"/>
        <w:jc w:val="left"/>
        <w:rPr>
          <w:rFonts w:ascii="Times New Roman" w:hAnsi="Times New Roman"/>
          <w:sz w:val="22"/>
        </w:rPr>
      </w:pPr>
    </w:p>
    <w:p w:rsidR="006A13F8" w:rsidRDefault="006A13F8" w:rsidP="006A13F8">
      <w:pPr>
        <w:snapToGrid w:val="0"/>
        <w:spacing w:after="312"/>
        <w:ind w:left="2" w:right="98"/>
        <w:jc w:val="left"/>
        <w:rPr>
          <w:rFonts w:ascii="Times New Roman" w:hAnsi="Times New Roman"/>
          <w:dstrike/>
          <w:sz w:val="22"/>
        </w:rPr>
      </w:pPr>
      <w:r>
        <w:rPr>
          <w:rFonts w:ascii="Times New Roman" w:hAnsi="Times New Roman"/>
          <w:dstrike/>
          <w:sz w:val="22"/>
        </w:rPr>
        <w:t>Appendix 1: SHFE designated delivery oil depot s</w:t>
      </w:r>
    </w:p>
    <w:p w:rsidR="006A13F8" w:rsidRDefault="006A13F8" w:rsidP="006A13F8">
      <w:pPr>
        <w:snapToGrid w:val="0"/>
        <w:spacing w:after="312"/>
        <w:ind w:left="2" w:right="98"/>
        <w:jc w:val="left"/>
        <w:rPr>
          <w:rFonts w:ascii="Times New Roman" w:hAnsi="Times New Roman"/>
          <w:dstrike/>
          <w:sz w:val="22"/>
        </w:rPr>
      </w:pPr>
      <w:r>
        <w:rPr>
          <w:rFonts w:ascii="Times New Roman" w:hAnsi="Times New Roman"/>
          <w:dstrike/>
          <w:sz w:val="22"/>
        </w:rPr>
        <w:t>Appendix 2: SHFE Certified Assayers</w:t>
      </w:r>
    </w:p>
    <w:p w:rsidR="006A13F8" w:rsidRDefault="006A13F8" w:rsidP="006A13F8">
      <w:pPr>
        <w:snapToGrid w:val="0"/>
        <w:spacing w:after="312"/>
        <w:ind w:left="2" w:right="-64"/>
        <w:jc w:val="left"/>
        <w:rPr>
          <w:rFonts w:ascii="Times New Roman" w:hAnsi="Times New Roman"/>
          <w:dstrike/>
          <w:sz w:val="22"/>
        </w:rPr>
      </w:pPr>
      <w:r>
        <w:rPr>
          <w:rFonts w:ascii="Times New Roman" w:hAnsi="Times New Roman"/>
          <w:dstrike/>
          <w:sz w:val="22"/>
        </w:rPr>
        <w:t>Appendix 3: SHFE Operating Guidelines for Ship-to-Ship Transfer for Fuel Oil Futures</w:t>
      </w:r>
    </w:p>
    <w:p w:rsidR="008D0BBD" w:rsidRPr="006A13F8" w:rsidRDefault="006A13F8" w:rsidP="006A13F8"/>
    <w:sectPr w:rsidR="008D0BBD" w:rsidRPr="006A13F8" w:rsidSect="006A668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66" w:rsidRDefault="006A13F8">
    <w:pPr>
      <w:pStyle w:val="a3"/>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w:instrText>
    </w:r>
    <w:r>
      <w:rPr>
        <w:rFonts w:ascii="Times New Roman" w:hAnsi="Times New Roman"/>
        <w:sz w:val="20"/>
        <w:szCs w:val="20"/>
      </w:rPr>
      <w:instrText>\* MERGEFORMAT</w:instrText>
    </w:r>
    <w:r>
      <w:rPr>
        <w:rFonts w:ascii="Times New Roman" w:hAnsi="Times New Roman"/>
        <w:sz w:val="20"/>
        <w:szCs w:val="20"/>
      </w:rPr>
      <w:fldChar w:fldCharType="separate"/>
    </w:r>
    <w:r w:rsidRPr="006A13F8">
      <w:rPr>
        <w:rFonts w:ascii="Times New Roman" w:hAnsi="Times New Roman"/>
        <w:noProof/>
        <w:sz w:val="20"/>
        <w:szCs w:val="20"/>
        <w:lang w:val="zh-CN"/>
      </w:rPr>
      <w:t>1</w:t>
    </w:r>
    <w:r>
      <w:rP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A6082"/>
    <w:multiLevelType w:val="multilevel"/>
    <w:tmpl w:val="7ACA6082"/>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021C"/>
    <w:rsid w:val="000A23BB"/>
    <w:rsid w:val="00590988"/>
    <w:rsid w:val="00685447"/>
    <w:rsid w:val="006A13F8"/>
    <w:rsid w:val="006A6684"/>
    <w:rsid w:val="00853833"/>
    <w:rsid w:val="00D6021C"/>
    <w:rsid w:val="00E34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1C"/>
    <w:pPr>
      <w:widowControl w:val="0"/>
      <w:ind w:firstLineChars="0" w:firstLine="0"/>
    </w:pPr>
    <w:rPr>
      <w:rFonts w:ascii="Calibri" w:eastAsia="宋体" w:hAnsi="Calibri" w:cs="Times New Roman"/>
    </w:rPr>
  </w:style>
  <w:style w:type="paragraph" w:styleId="1">
    <w:name w:val="heading 1"/>
    <w:basedOn w:val="a"/>
    <w:next w:val="a"/>
    <w:link w:val="1Char"/>
    <w:uiPriority w:val="9"/>
    <w:qFormat/>
    <w:rsid w:val="006A13F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qFormat/>
    <w:rsid w:val="006A13F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D6021C"/>
    <w:rPr>
      <w:sz w:val="18"/>
      <w:szCs w:val="18"/>
    </w:rPr>
  </w:style>
  <w:style w:type="paragraph" w:styleId="a3">
    <w:name w:val="footer"/>
    <w:basedOn w:val="a"/>
    <w:link w:val="Char"/>
    <w:uiPriority w:val="99"/>
    <w:unhideWhenUsed/>
    <w:qFormat/>
    <w:rsid w:val="00D602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D6021C"/>
    <w:rPr>
      <w:rFonts w:ascii="Calibri" w:eastAsia="宋体" w:hAnsi="Calibri" w:cs="Times New Roman"/>
      <w:sz w:val="18"/>
      <w:szCs w:val="18"/>
    </w:rPr>
  </w:style>
  <w:style w:type="paragraph" w:styleId="a4">
    <w:name w:val="List Paragraph"/>
    <w:basedOn w:val="a"/>
    <w:uiPriority w:val="34"/>
    <w:qFormat/>
    <w:rsid w:val="00D6021C"/>
    <w:pPr>
      <w:ind w:firstLineChars="200" w:firstLine="420"/>
    </w:pPr>
  </w:style>
  <w:style w:type="character" w:customStyle="1" w:styleId="1Char">
    <w:name w:val="标题 1 Char"/>
    <w:basedOn w:val="a0"/>
    <w:link w:val="1"/>
    <w:uiPriority w:val="9"/>
    <w:rsid w:val="006A13F8"/>
    <w:rPr>
      <w:rFonts w:ascii="宋体" w:eastAsia="宋体" w:hAnsi="宋体" w:cs="宋体"/>
      <w:b/>
      <w:bCs/>
      <w:kern w:val="36"/>
      <w:sz w:val="48"/>
      <w:szCs w:val="48"/>
    </w:rPr>
  </w:style>
  <w:style w:type="character" w:customStyle="1" w:styleId="2Char">
    <w:name w:val="标题 2 Char"/>
    <w:basedOn w:val="a0"/>
    <w:link w:val="2"/>
    <w:uiPriority w:val="9"/>
    <w:rsid w:val="006A13F8"/>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5862</Words>
  <Characters>33417</Characters>
  <Application>Microsoft Office Word</Application>
  <DocSecurity>0</DocSecurity>
  <Lines>278</Lines>
  <Paragraphs>78</Paragraphs>
  <ScaleCrop>false</ScaleCrop>
  <Company>SHFE</Company>
  <LinksUpToDate>false</LinksUpToDate>
  <CharactersWithSpaces>39201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2018-06-26T09:22:00Z</dcterms:created>
  <dcterms:modified xsi:type="dcterms:W3CDTF">2018-06-26T09:22:00Z</dcterms:modified>
</cp:coreProperties>
</file>