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D4" w:rsidRPr="008912C5" w:rsidRDefault="003A16D4" w:rsidP="003A16D4">
      <w:pPr>
        <w:widowControl/>
        <w:spacing w:line="480" w:lineRule="exact"/>
        <w:jc w:val="left"/>
        <w:rPr>
          <w:rFonts w:ascii="Times New Roman" w:eastAsia="仿宋" w:hAnsi="Times New Roman"/>
          <w:sz w:val="30"/>
          <w:szCs w:val="30"/>
        </w:rPr>
      </w:pPr>
      <w:r w:rsidRPr="008912C5">
        <w:rPr>
          <w:rFonts w:ascii="Times New Roman" w:eastAsia="仿宋" w:hAnsi="Times New Roman"/>
          <w:sz w:val="30"/>
          <w:szCs w:val="30"/>
        </w:rPr>
        <w:t>Appendix</w:t>
      </w:r>
    </w:p>
    <w:p w:rsidR="003A16D4" w:rsidRPr="008912C5" w:rsidRDefault="003A16D4" w:rsidP="003A16D4">
      <w:pPr>
        <w:spacing w:line="480" w:lineRule="exact"/>
        <w:jc w:val="center"/>
        <w:rPr>
          <w:rFonts w:ascii="Times New Roman" w:eastAsia="方正大标宋简体" w:hAnsi="Times New Roman"/>
          <w:sz w:val="40"/>
          <w:szCs w:val="40"/>
        </w:rPr>
      </w:pPr>
      <w:r w:rsidRPr="008912C5">
        <w:rPr>
          <w:rFonts w:ascii="Times New Roman" w:eastAsia="方正大标宋简体" w:hAnsi="Times New Roman"/>
          <w:sz w:val="40"/>
          <w:szCs w:val="40"/>
        </w:rPr>
        <w:t xml:space="preserve">Overseas Brokerage Firms with </w:t>
      </w:r>
    </w:p>
    <w:p w:rsidR="003A16D4" w:rsidRPr="008912C5" w:rsidRDefault="003A16D4" w:rsidP="003A16D4">
      <w:pPr>
        <w:spacing w:line="480" w:lineRule="exact"/>
        <w:jc w:val="center"/>
        <w:rPr>
          <w:rFonts w:ascii="Times New Roman" w:eastAsia="方正大标宋简体" w:hAnsi="Times New Roman"/>
          <w:sz w:val="40"/>
          <w:szCs w:val="40"/>
        </w:rPr>
      </w:pPr>
      <w:r w:rsidRPr="008912C5">
        <w:rPr>
          <w:rFonts w:ascii="Times New Roman" w:eastAsia="方正大标宋简体" w:hAnsi="Times New Roman"/>
          <w:sz w:val="40"/>
          <w:szCs w:val="40"/>
        </w:rPr>
        <w:t>2023 Outstanding Market Contribution Award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30"/>
          <w:szCs w:val="30"/>
        </w:rPr>
      </w:pPr>
    </w:p>
    <w:p w:rsidR="003A16D4" w:rsidRPr="008912C5" w:rsidRDefault="003A16D4" w:rsidP="003A16D4">
      <w:pPr>
        <w:spacing w:line="480" w:lineRule="exact"/>
        <w:jc w:val="center"/>
        <w:rPr>
          <w:rFonts w:ascii="Times New Roman" w:eastAsia="方正黑体简体" w:hAnsi="Times New Roman"/>
          <w:b/>
          <w:sz w:val="30"/>
          <w:szCs w:val="30"/>
        </w:rPr>
      </w:pPr>
      <w:r w:rsidRPr="008912C5">
        <w:rPr>
          <w:rFonts w:ascii="Times New Roman" w:eastAsia="方正黑体简体" w:hAnsi="Times New Roman"/>
          <w:b/>
          <w:sz w:val="30"/>
          <w:szCs w:val="30"/>
        </w:rPr>
        <w:t>Overseas Special Brokerage Participant with</w:t>
      </w:r>
    </w:p>
    <w:p w:rsidR="003A16D4" w:rsidRPr="008912C5" w:rsidRDefault="003A16D4" w:rsidP="003A16D4">
      <w:pPr>
        <w:spacing w:line="480" w:lineRule="exact"/>
        <w:jc w:val="center"/>
        <w:rPr>
          <w:rFonts w:ascii="Times New Roman" w:eastAsia="方正黑体简体" w:hAnsi="Times New Roman"/>
          <w:b/>
          <w:sz w:val="30"/>
          <w:szCs w:val="30"/>
        </w:rPr>
      </w:pPr>
      <w:r w:rsidRPr="008912C5">
        <w:rPr>
          <w:rFonts w:ascii="Times New Roman" w:eastAsia="方正黑体简体" w:hAnsi="Times New Roman"/>
          <w:b/>
          <w:sz w:val="30"/>
          <w:szCs w:val="30"/>
        </w:rPr>
        <w:t>Outstanding Market Contribution Award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r w:rsidRPr="008912C5">
        <w:rPr>
          <w:rFonts w:ascii="Times New Roman" w:eastAsia="方正仿宋简体" w:hAnsi="Times New Roman"/>
          <w:sz w:val="28"/>
          <w:szCs w:val="28"/>
        </w:rPr>
        <w:t>BANDS Financial Limited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30"/>
          <w:szCs w:val="30"/>
        </w:rPr>
      </w:pPr>
    </w:p>
    <w:p w:rsidR="003A16D4" w:rsidRPr="008912C5" w:rsidRDefault="003A16D4" w:rsidP="003A16D4">
      <w:pPr>
        <w:spacing w:line="480" w:lineRule="exact"/>
        <w:jc w:val="center"/>
        <w:rPr>
          <w:rFonts w:ascii="Times New Roman" w:eastAsia="方正黑体简体" w:hAnsi="Times New Roman"/>
          <w:b/>
          <w:sz w:val="30"/>
          <w:szCs w:val="30"/>
        </w:rPr>
      </w:pPr>
      <w:r w:rsidRPr="008912C5">
        <w:rPr>
          <w:rFonts w:ascii="Times New Roman" w:eastAsia="方正黑体简体" w:hAnsi="Times New Roman"/>
          <w:b/>
          <w:sz w:val="30"/>
          <w:szCs w:val="30"/>
        </w:rPr>
        <w:t>Overseas Intermediaries with</w:t>
      </w:r>
    </w:p>
    <w:p w:rsidR="003A16D4" w:rsidRPr="008912C5" w:rsidRDefault="003A16D4" w:rsidP="003A16D4">
      <w:pPr>
        <w:spacing w:line="480" w:lineRule="exact"/>
        <w:jc w:val="center"/>
        <w:rPr>
          <w:rFonts w:ascii="Times New Roman" w:eastAsia="方正黑体简体" w:hAnsi="Times New Roman"/>
          <w:b/>
          <w:sz w:val="30"/>
          <w:szCs w:val="30"/>
        </w:rPr>
      </w:pPr>
      <w:r w:rsidRPr="008912C5">
        <w:rPr>
          <w:rFonts w:ascii="Times New Roman" w:eastAsia="方正黑体简体" w:hAnsi="Times New Roman"/>
          <w:b/>
          <w:sz w:val="30"/>
          <w:szCs w:val="30"/>
        </w:rPr>
        <w:t>Outstanding Market Contribution Award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r w:rsidRPr="008912C5">
        <w:rPr>
          <w:rFonts w:ascii="Times New Roman" w:eastAsia="方正仿宋简体" w:hAnsi="Times New Roman"/>
          <w:sz w:val="28"/>
          <w:szCs w:val="28"/>
        </w:rPr>
        <w:t xml:space="preserve">China </w:t>
      </w:r>
      <w:proofErr w:type="spellStart"/>
      <w:r w:rsidRPr="008912C5">
        <w:rPr>
          <w:rFonts w:ascii="Times New Roman" w:eastAsia="方正仿宋简体" w:hAnsi="Times New Roman"/>
          <w:sz w:val="28"/>
          <w:szCs w:val="28"/>
        </w:rPr>
        <w:t>Xin</w:t>
      </w:r>
      <w:proofErr w:type="spellEnd"/>
      <w:r w:rsidRPr="008912C5">
        <w:rPr>
          <w:rFonts w:ascii="Times New Roman" w:eastAsia="方正仿宋简体" w:hAnsi="Times New Roman"/>
          <w:sz w:val="28"/>
          <w:szCs w:val="28"/>
        </w:rPr>
        <w:t xml:space="preserve"> </w:t>
      </w:r>
      <w:proofErr w:type="spellStart"/>
      <w:r w:rsidRPr="008912C5">
        <w:rPr>
          <w:rFonts w:ascii="Times New Roman" w:eastAsia="方正仿宋简体" w:hAnsi="Times New Roman"/>
          <w:sz w:val="28"/>
          <w:szCs w:val="28"/>
        </w:rPr>
        <w:t>Yongan</w:t>
      </w:r>
      <w:proofErr w:type="spellEnd"/>
      <w:r w:rsidRPr="008912C5">
        <w:rPr>
          <w:rFonts w:ascii="Times New Roman" w:eastAsia="方正仿宋简体" w:hAnsi="Times New Roman"/>
          <w:sz w:val="28"/>
          <w:szCs w:val="28"/>
        </w:rPr>
        <w:t xml:space="preserve"> Futures Company Limited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r w:rsidRPr="008912C5">
        <w:rPr>
          <w:rFonts w:ascii="Times New Roman" w:eastAsia="方正仿宋简体" w:hAnsi="Times New Roman"/>
          <w:sz w:val="28"/>
          <w:szCs w:val="28"/>
        </w:rPr>
        <w:t>HGNH International Futures Co., Limited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r w:rsidRPr="008912C5">
        <w:rPr>
          <w:rFonts w:ascii="Times New Roman" w:eastAsia="方正仿宋简体" w:hAnsi="Times New Roman"/>
          <w:sz w:val="28"/>
          <w:szCs w:val="28"/>
        </w:rPr>
        <w:t>DBS Bank Ltd.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r w:rsidRPr="008912C5">
        <w:rPr>
          <w:rFonts w:ascii="Times New Roman" w:eastAsia="方正仿宋简体" w:hAnsi="Times New Roman"/>
          <w:sz w:val="28"/>
          <w:szCs w:val="28"/>
        </w:rPr>
        <w:t>CITIC Futures International</w:t>
      </w:r>
      <w:r>
        <w:rPr>
          <w:rFonts w:ascii="Times New Roman" w:eastAsia="方正仿宋简体" w:hAnsi="Times New Roman" w:hint="eastAsia"/>
          <w:sz w:val="28"/>
          <w:szCs w:val="28"/>
        </w:rPr>
        <w:t xml:space="preserve"> </w:t>
      </w:r>
      <w:r w:rsidRPr="008912C5">
        <w:rPr>
          <w:rFonts w:ascii="Times New Roman" w:eastAsia="方正仿宋简体" w:hAnsi="Times New Roman"/>
          <w:sz w:val="28"/>
          <w:szCs w:val="28"/>
        </w:rPr>
        <w:t>Company Limited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 w:hint="eastAsia"/>
          <w:sz w:val="28"/>
          <w:szCs w:val="28"/>
        </w:rPr>
        <w:t xml:space="preserve">TFI </w:t>
      </w:r>
      <w:r w:rsidRPr="008912C5">
        <w:rPr>
          <w:rFonts w:ascii="Times New Roman" w:eastAsia="方正仿宋简体" w:hAnsi="Times New Roman"/>
          <w:sz w:val="28"/>
          <w:szCs w:val="28"/>
        </w:rPr>
        <w:t>Securities and Futures Limited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r w:rsidRPr="008912C5">
        <w:rPr>
          <w:rFonts w:ascii="Times New Roman" w:eastAsia="方正仿宋简体" w:hAnsi="Times New Roman"/>
          <w:sz w:val="28"/>
          <w:szCs w:val="28"/>
        </w:rPr>
        <w:t>BRIGHT POINT INTERNATIONAL FINANCIAL (SG) PTE. LTD.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r w:rsidRPr="008912C5">
        <w:rPr>
          <w:rFonts w:ascii="Times New Roman" w:eastAsia="方正仿宋简体" w:hAnsi="Times New Roman"/>
          <w:sz w:val="28"/>
          <w:szCs w:val="28"/>
        </w:rPr>
        <w:t>Bright Point International Futures Limited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r w:rsidRPr="008912C5">
        <w:rPr>
          <w:rFonts w:ascii="Times New Roman" w:eastAsia="方正仿宋简体" w:hAnsi="Times New Roman"/>
          <w:sz w:val="28"/>
          <w:szCs w:val="28"/>
        </w:rPr>
        <w:t xml:space="preserve">ADMIS Singapore </w:t>
      </w:r>
      <w:proofErr w:type="spellStart"/>
      <w:r w:rsidRPr="008912C5">
        <w:rPr>
          <w:rFonts w:ascii="Times New Roman" w:eastAsia="方正仿宋简体" w:hAnsi="Times New Roman"/>
          <w:sz w:val="28"/>
          <w:szCs w:val="28"/>
        </w:rPr>
        <w:t>Pte.</w:t>
      </w:r>
      <w:proofErr w:type="spellEnd"/>
      <w:r w:rsidRPr="008912C5">
        <w:rPr>
          <w:rFonts w:ascii="Times New Roman" w:eastAsia="方正仿宋简体" w:hAnsi="Times New Roman"/>
          <w:sz w:val="28"/>
          <w:szCs w:val="28"/>
        </w:rPr>
        <w:t xml:space="preserve"> Limited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r w:rsidRPr="008912C5">
        <w:rPr>
          <w:rFonts w:ascii="Times New Roman" w:eastAsia="方正仿宋简体" w:hAnsi="Times New Roman"/>
          <w:sz w:val="28"/>
          <w:szCs w:val="28"/>
        </w:rPr>
        <w:t>MACQUARIE FUTURES (SINGAPORE) PTE. LIMITED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proofErr w:type="spellStart"/>
      <w:r w:rsidRPr="008912C5">
        <w:rPr>
          <w:rFonts w:ascii="Times New Roman" w:eastAsia="方正仿宋简体" w:hAnsi="Times New Roman"/>
          <w:sz w:val="28"/>
          <w:szCs w:val="28"/>
        </w:rPr>
        <w:t>Sucden</w:t>
      </w:r>
      <w:proofErr w:type="spellEnd"/>
      <w:r w:rsidRPr="008912C5">
        <w:rPr>
          <w:rFonts w:ascii="Times New Roman" w:eastAsia="方正仿宋简体" w:hAnsi="Times New Roman"/>
          <w:sz w:val="28"/>
          <w:szCs w:val="28"/>
        </w:rPr>
        <w:t xml:space="preserve"> Financial Limited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r w:rsidRPr="008912C5">
        <w:rPr>
          <w:rFonts w:ascii="Times New Roman" w:eastAsia="方正仿宋简体" w:hAnsi="Times New Roman"/>
          <w:sz w:val="28"/>
          <w:szCs w:val="28"/>
        </w:rPr>
        <w:t>J.P. Morgan Securities plc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r w:rsidRPr="008912C5">
        <w:rPr>
          <w:rFonts w:ascii="Times New Roman" w:eastAsia="方正仿宋简体" w:hAnsi="Times New Roman"/>
          <w:sz w:val="28"/>
          <w:szCs w:val="28"/>
        </w:rPr>
        <w:t>STRAITS FINANCIAL SERVICES PTE LTD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r w:rsidRPr="008912C5">
        <w:rPr>
          <w:rFonts w:ascii="Times New Roman" w:eastAsia="方正仿宋简体" w:hAnsi="Times New Roman"/>
          <w:sz w:val="28"/>
          <w:szCs w:val="28"/>
        </w:rPr>
        <w:t xml:space="preserve">Orient Futures International (Singapore) </w:t>
      </w:r>
      <w:proofErr w:type="spellStart"/>
      <w:r w:rsidRPr="008912C5">
        <w:rPr>
          <w:rFonts w:ascii="Times New Roman" w:eastAsia="方正仿宋简体" w:hAnsi="Times New Roman"/>
          <w:sz w:val="28"/>
          <w:szCs w:val="28"/>
        </w:rPr>
        <w:t>Pte.</w:t>
      </w:r>
      <w:proofErr w:type="spellEnd"/>
      <w:r w:rsidRPr="008912C5">
        <w:rPr>
          <w:rFonts w:ascii="Times New Roman" w:eastAsia="方正仿宋简体" w:hAnsi="Times New Roman"/>
          <w:sz w:val="28"/>
          <w:szCs w:val="28"/>
        </w:rPr>
        <w:t xml:space="preserve"> Ltd.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r w:rsidRPr="008912C5">
        <w:rPr>
          <w:rFonts w:ascii="Times New Roman" w:eastAsia="方正仿宋简体" w:hAnsi="Times New Roman"/>
          <w:sz w:val="28"/>
          <w:szCs w:val="28"/>
        </w:rPr>
        <w:t>Goldman Sachs International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r w:rsidRPr="008912C5">
        <w:rPr>
          <w:rFonts w:ascii="Times New Roman" w:eastAsia="方正仿宋简体" w:hAnsi="Times New Roman"/>
          <w:sz w:val="28"/>
          <w:szCs w:val="28"/>
        </w:rPr>
        <w:t>KGI SECURITIES (SINGAPORE) PTE. LTD.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proofErr w:type="spellStart"/>
      <w:r w:rsidRPr="008912C5">
        <w:rPr>
          <w:rFonts w:ascii="Times New Roman" w:eastAsia="方正仿宋简体" w:hAnsi="Times New Roman"/>
          <w:sz w:val="28"/>
          <w:szCs w:val="28"/>
        </w:rPr>
        <w:t>StoneX</w:t>
      </w:r>
      <w:proofErr w:type="spellEnd"/>
      <w:r w:rsidRPr="008912C5">
        <w:rPr>
          <w:rFonts w:ascii="Times New Roman" w:eastAsia="方正仿宋简体" w:hAnsi="Times New Roman"/>
          <w:sz w:val="28"/>
          <w:szCs w:val="28"/>
        </w:rPr>
        <w:t xml:space="preserve"> Financial </w:t>
      </w:r>
      <w:proofErr w:type="spellStart"/>
      <w:r w:rsidRPr="008912C5">
        <w:rPr>
          <w:rFonts w:ascii="Times New Roman" w:eastAsia="方正仿宋简体" w:hAnsi="Times New Roman"/>
          <w:sz w:val="28"/>
          <w:szCs w:val="28"/>
        </w:rPr>
        <w:t>Pte.</w:t>
      </w:r>
      <w:proofErr w:type="spellEnd"/>
      <w:r w:rsidRPr="008912C5">
        <w:rPr>
          <w:rFonts w:ascii="Times New Roman" w:eastAsia="方正仿宋简体" w:hAnsi="Times New Roman"/>
          <w:sz w:val="28"/>
          <w:szCs w:val="28"/>
        </w:rPr>
        <w:t xml:space="preserve"> Ltd.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r w:rsidRPr="008912C5">
        <w:rPr>
          <w:rFonts w:ascii="Times New Roman" w:eastAsia="方正仿宋简体" w:hAnsi="Times New Roman"/>
          <w:sz w:val="28"/>
          <w:szCs w:val="28"/>
        </w:rPr>
        <w:t>NANHUA SINGAPORE PTE. LTD.</w:t>
      </w:r>
    </w:p>
    <w:p w:rsidR="003A16D4" w:rsidRPr="008912C5" w:rsidRDefault="003A16D4" w:rsidP="003A16D4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r w:rsidRPr="008912C5">
        <w:rPr>
          <w:rFonts w:ascii="Times New Roman" w:eastAsia="方正仿宋简体" w:hAnsi="Times New Roman"/>
          <w:sz w:val="28"/>
          <w:szCs w:val="28"/>
        </w:rPr>
        <w:t>CSC Futures (HK) Limited</w:t>
      </w:r>
    </w:p>
    <w:p w:rsidR="00E4604E" w:rsidRPr="003A16D4" w:rsidRDefault="003A16D4" w:rsidP="003A16D4">
      <w:pPr>
        <w:spacing w:line="480" w:lineRule="exact"/>
        <w:rPr>
          <w:rFonts w:ascii="Times New Roman" w:eastAsia="仿宋" w:hAnsi="Times New Roman"/>
          <w:sz w:val="30"/>
          <w:szCs w:val="30"/>
        </w:rPr>
      </w:pPr>
      <w:r w:rsidRPr="008912C5">
        <w:rPr>
          <w:rFonts w:ascii="Times New Roman" w:eastAsia="方正仿宋简体" w:hAnsi="Times New Roman"/>
          <w:sz w:val="28"/>
          <w:szCs w:val="28"/>
        </w:rPr>
        <w:t>PHILLIP NOVA PTE. LTD.</w:t>
      </w:r>
    </w:p>
    <w:sectPr w:rsidR="00E4604E" w:rsidRPr="003A16D4" w:rsidSect="00566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6D4"/>
    <w:rsid w:val="003A16D4"/>
    <w:rsid w:val="00E4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SHFE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2024-07-11T00:26:00Z</dcterms:created>
  <dcterms:modified xsi:type="dcterms:W3CDTF">2024-07-11T00:27:00Z</dcterms:modified>
</cp:coreProperties>
</file>