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24" w:rsidRPr="000A4B9F" w:rsidRDefault="00AC7524" w:rsidP="00AC7524">
      <w:pPr>
        <w:jc w:val="left"/>
        <w:rPr>
          <w:rFonts w:ascii="Times New Roman" w:eastAsia="方正仿宋简体" w:hAnsi="Times New Roman" w:cs="Times New Roman"/>
          <w:b/>
          <w:sz w:val="32"/>
        </w:rPr>
      </w:pPr>
      <w:r w:rsidRPr="000A4B9F">
        <w:rPr>
          <w:rFonts w:ascii="Times New Roman" w:eastAsia="方正仿宋简体" w:hAnsi="Times New Roman" w:cs="Times New Roman"/>
          <w:b/>
          <w:sz w:val="32"/>
        </w:rPr>
        <w:t>Appendix 1</w:t>
      </w:r>
    </w:p>
    <w:p w:rsidR="00AC7524" w:rsidRDefault="00AC7524" w:rsidP="00AC7524">
      <w:pPr>
        <w:rPr>
          <w:rFonts w:ascii="Times New Roman" w:eastAsia="方正大标宋简体" w:hAnsi="Times New Roman" w:cs="Times New Roman"/>
          <w:b/>
          <w:sz w:val="42"/>
          <w:szCs w:val="42"/>
        </w:rPr>
      </w:pPr>
      <w:r w:rsidRPr="00C46E5A">
        <w:rPr>
          <w:rFonts w:ascii="Times New Roman" w:eastAsia="方正大标宋简体" w:hAnsi="Times New Roman" w:cs="Times New Roman"/>
          <w:b/>
          <w:sz w:val="42"/>
          <w:szCs w:val="42"/>
        </w:rPr>
        <w:t>Appendix to Gold Futures Contract of Shanghai Futures Exchange</w:t>
      </w:r>
    </w:p>
    <w:p w:rsidR="00AC7524" w:rsidRPr="00C46E5A" w:rsidRDefault="00AC7524" w:rsidP="00AC7524">
      <w:pPr>
        <w:rPr>
          <w:rFonts w:ascii="Times New Roman" w:eastAsia="方正楷体简体" w:hAnsi="Times New Roman" w:cs="Times New Roman"/>
          <w:sz w:val="28"/>
          <w:szCs w:val="28"/>
        </w:rPr>
      </w:pPr>
      <w:r w:rsidRPr="00C46E5A">
        <w:rPr>
          <w:rFonts w:ascii="Times New Roman" w:eastAsia="方正楷体简体" w:hAnsi="Times New Roman" w:cs="Times New Roman"/>
          <w:sz w:val="28"/>
          <w:szCs w:val="28"/>
        </w:rPr>
        <w:t>Note</w:t>
      </w:r>
      <w:r w:rsidRPr="00C46E5A">
        <w:rPr>
          <w:rFonts w:ascii="Times New Roman" w:eastAsia="方正楷体简体" w:hAnsi="Times New Roman" w:cs="Times New Roman"/>
          <w:sz w:val="28"/>
          <w:szCs w:val="28"/>
        </w:rPr>
        <w:t>：</w:t>
      </w:r>
      <w:r w:rsidRPr="00C46E5A">
        <w:rPr>
          <w:rFonts w:ascii="Times New Roman" w:eastAsia="方正楷体简体" w:hAnsi="Times New Roman" w:cs="Times New Roman"/>
          <w:sz w:val="28"/>
          <w:szCs w:val="28"/>
        </w:rPr>
        <w:t>Words with double strikethrough are deleted and those in red and bold are newly added.</w:t>
      </w:r>
    </w:p>
    <w:tbl>
      <w:tblPr>
        <w:tblStyle w:val="a3"/>
        <w:tblW w:w="0" w:type="auto"/>
        <w:tblLayout w:type="fixed"/>
        <w:tblLook w:val="04A0"/>
      </w:tblPr>
      <w:tblGrid>
        <w:gridCol w:w="7338"/>
        <w:gridCol w:w="6836"/>
      </w:tblGrid>
      <w:tr w:rsidR="00AC7524" w:rsidRPr="00610C47" w:rsidTr="00ED727B">
        <w:trPr>
          <w:trHeight w:val="421"/>
        </w:trPr>
        <w:tc>
          <w:tcPr>
            <w:tcW w:w="7338" w:type="dxa"/>
            <w:shd w:val="clear" w:color="auto" w:fill="548DD4"/>
          </w:tcPr>
          <w:p w:rsidR="00AC7524" w:rsidRPr="00610C47" w:rsidRDefault="00AC7524" w:rsidP="00ED72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C</w:t>
            </w:r>
            <w:r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  <w:t>urrent Version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August 18,2020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）</w:t>
            </w:r>
          </w:p>
        </w:tc>
        <w:tc>
          <w:tcPr>
            <w:tcW w:w="6836" w:type="dxa"/>
            <w:shd w:val="clear" w:color="auto" w:fill="548DD4"/>
          </w:tcPr>
          <w:p w:rsidR="00AC7524" w:rsidRPr="00610C47" w:rsidRDefault="00AC7524" w:rsidP="00ED72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R</w:t>
            </w:r>
            <w:r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  <w:t>evised Version</w:t>
            </w:r>
          </w:p>
        </w:tc>
      </w:tr>
      <w:tr w:rsidR="00AC7524" w:rsidRPr="00610C47" w:rsidTr="00ED727B">
        <w:trPr>
          <w:trHeight w:val="5199"/>
        </w:trPr>
        <w:tc>
          <w:tcPr>
            <w:tcW w:w="7338" w:type="dxa"/>
          </w:tcPr>
          <w:p w:rsidR="00AC7524" w:rsidRPr="00517559" w:rsidRDefault="00AC7524" w:rsidP="00ED727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517559">
              <w:rPr>
                <w:rFonts w:ascii="Times New Roman" w:hAnsi="Times New Roman" w:cs="Times New Roman"/>
                <w:sz w:val="28"/>
                <w:szCs w:val="24"/>
              </w:rPr>
              <w:t>II. Quality Standards</w:t>
            </w:r>
          </w:p>
          <w:p w:rsidR="00AC7524" w:rsidRPr="00517559" w:rsidRDefault="00AC7524" w:rsidP="00ED727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517559">
              <w:rPr>
                <w:rFonts w:ascii="Times New Roman" w:hAnsi="Times New Roman" w:cs="Times New Roman"/>
                <w:sz w:val="28"/>
                <w:szCs w:val="24"/>
              </w:rPr>
              <w:t xml:space="preserve">(2)  The chemical composition of domestic gold ingots shall meet the specifications in the following </w:t>
            </w:r>
            <w:proofErr w:type="spellStart"/>
            <w:r w:rsidRPr="00517559">
              <w:rPr>
                <w:rFonts w:ascii="Times New Roman" w:hAnsi="Times New Roman" w:cs="Times New Roman"/>
                <w:sz w:val="28"/>
                <w:szCs w:val="24"/>
              </w:rPr>
              <w:t>table.Gold</w:t>
            </w:r>
            <w:proofErr w:type="spellEnd"/>
            <w:r w:rsidRPr="00517559">
              <w:rPr>
                <w:rFonts w:ascii="Times New Roman" w:hAnsi="Times New Roman" w:cs="Times New Roman"/>
                <w:sz w:val="28"/>
                <w:szCs w:val="24"/>
              </w:rPr>
              <w:t xml:space="preserve"> content is determined by the subtraction method (i.e., 100% minus the measured impurity levels). The impurities to be measured include but are not limited to the elements listed in the table below:</w:t>
            </w:r>
          </w:p>
          <w:p w:rsidR="00AC7524" w:rsidRPr="00517559" w:rsidRDefault="00AC7524" w:rsidP="00ED727B">
            <w:pPr>
              <w:rPr>
                <w:rFonts w:ascii="Times New Roman" w:hAnsi="Times New Roman" w:cs="Times New Roman"/>
              </w:rPr>
            </w:pPr>
            <w:r w:rsidRPr="005175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24350" cy="1428750"/>
                  <wp:effectExtent l="19050" t="0" r="0" b="0"/>
                  <wp:docPr id="9" name="图片 5" descr="C:\Users\ji.shuoren\Documents\WeChat Files\wxid_dhu6ntntayag21\FileStorage\Temp\17185916947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i.shuoren\Documents\WeChat Files\wxid_dhu6ntntayag21\FileStorage\Temp\17185916947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524" w:rsidRPr="00517559" w:rsidRDefault="00AC7524" w:rsidP="00ED727B">
            <w:pPr>
              <w:spacing w:line="360" w:lineRule="exact"/>
              <w:rPr>
                <w:noProof/>
                <w:sz w:val="28"/>
                <w:szCs w:val="28"/>
              </w:rPr>
            </w:pPr>
            <w:r w:rsidRPr="00517559">
              <w:rPr>
                <w:rFonts w:ascii="Times New Roman" w:hAnsi="Times New Roman" w:cs="Times New Roman"/>
                <w:sz w:val="28"/>
                <w:szCs w:val="28"/>
              </w:rPr>
              <w:t>Other properties shall conform to the standards set forth in GB/T 4134-2015.</w:t>
            </w:r>
          </w:p>
        </w:tc>
        <w:tc>
          <w:tcPr>
            <w:tcW w:w="6836" w:type="dxa"/>
          </w:tcPr>
          <w:p w:rsidR="00AC7524" w:rsidRPr="00517559" w:rsidRDefault="00AC7524" w:rsidP="00ED727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517559">
              <w:rPr>
                <w:rFonts w:ascii="Times New Roman" w:hAnsi="Times New Roman" w:cs="Times New Roman"/>
                <w:sz w:val="28"/>
                <w:szCs w:val="24"/>
              </w:rPr>
              <w:t>II. Quality Standards</w:t>
            </w:r>
          </w:p>
          <w:p w:rsidR="00AC7524" w:rsidRPr="00517559" w:rsidRDefault="00AC7524" w:rsidP="00ED727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517559">
              <w:rPr>
                <w:rFonts w:ascii="Times New Roman" w:hAnsi="Times New Roman" w:cs="Times New Roman"/>
                <w:sz w:val="28"/>
                <w:szCs w:val="24"/>
              </w:rPr>
              <w:t xml:space="preserve">(2)  The chemical composition of domestic gold ingots shall meet the specifications in the following </w:t>
            </w:r>
            <w:proofErr w:type="spellStart"/>
            <w:r w:rsidRPr="00517559">
              <w:rPr>
                <w:rFonts w:ascii="Times New Roman" w:hAnsi="Times New Roman" w:cs="Times New Roman"/>
                <w:sz w:val="28"/>
                <w:szCs w:val="24"/>
              </w:rPr>
              <w:t>table.Gold</w:t>
            </w:r>
            <w:proofErr w:type="spellEnd"/>
            <w:r w:rsidRPr="00517559">
              <w:rPr>
                <w:rFonts w:ascii="Times New Roman" w:hAnsi="Times New Roman" w:cs="Times New Roman"/>
                <w:sz w:val="28"/>
                <w:szCs w:val="24"/>
              </w:rPr>
              <w:t xml:space="preserve"> content is determined by the subtraction method (i.e., 100% minus the measured impurity levels). The impurities to be measured include but are not limited to the elements listed in the table below:</w:t>
            </w:r>
          </w:p>
          <w:p w:rsidR="00AC7524" w:rsidRPr="00517559" w:rsidRDefault="00AC7524" w:rsidP="00ED727B">
            <w:r w:rsidRPr="00517559">
              <w:rPr>
                <w:noProof/>
              </w:rPr>
              <w:drawing>
                <wp:inline distT="0" distB="0" distL="0" distR="0">
                  <wp:extent cx="4200525" cy="1457325"/>
                  <wp:effectExtent l="19050" t="0" r="9525" b="0"/>
                  <wp:docPr id="10" name="图片 6" descr="C:\Users\ji.shuoren\Documents\WeChat Files\wxid_dhu6ntntayag21\FileStorage\Temp\17185916947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i.shuoren\Documents\WeChat Files\wxid_dhu6ntntayag21\FileStorage\Temp\17185916947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524" w:rsidRPr="00610C47" w:rsidRDefault="00AC7524" w:rsidP="00ED727B">
            <w:pPr>
              <w:spacing w:line="360" w:lineRule="exact"/>
              <w:rPr>
                <w:sz w:val="28"/>
              </w:rPr>
            </w:pPr>
            <w:r w:rsidRPr="00517559">
              <w:rPr>
                <w:rFonts w:ascii="Times New Roman" w:hAnsi="Times New Roman" w:cs="Times New Roman"/>
                <w:sz w:val="28"/>
                <w:szCs w:val="24"/>
              </w:rPr>
              <w:t xml:space="preserve">Other properties shall conform to the standards set forth in </w:t>
            </w:r>
            <w:r w:rsidRPr="00517559">
              <w:rPr>
                <w:rFonts w:ascii="Times New Roman" w:hAnsi="Times New Roman" w:cs="Times New Roman"/>
                <w:dstrike/>
                <w:sz w:val="28"/>
                <w:szCs w:val="24"/>
              </w:rPr>
              <w:t>GB/T 4134-2015</w:t>
            </w:r>
            <w:r w:rsidRPr="00517559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GB/T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</w:t>
            </w:r>
            <w:r w:rsidRPr="00517559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4134</w:t>
            </w:r>
            <w:r w:rsidRPr="00517559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-202</w:t>
            </w:r>
            <w:r w:rsidRPr="00517559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1</w:t>
            </w:r>
            <w:r w:rsidRPr="0051755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140883" w:rsidRPr="00AC7524" w:rsidRDefault="00140883"/>
    <w:sectPr w:rsidR="00140883" w:rsidRPr="00AC7524" w:rsidSect="00AC75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524"/>
    <w:rsid w:val="00140883"/>
    <w:rsid w:val="00A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75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75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SHFE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2024-07-12T08:10:00Z</dcterms:created>
  <dcterms:modified xsi:type="dcterms:W3CDTF">2024-07-12T08:11:00Z</dcterms:modified>
</cp:coreProperties>
</file>