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259" w:lineRule="auto"/>
        <w:jc w:val="center"/>
        <w:outlineLvl w:val="0"/>
        <w:rPr>
          <w:rFonts w:ascii="Times New Roman" w:hAnsi="Times New Roman" w:eastAsia="黑体"/>
          <w:b/>
          <w:bCs/>
          <w:kern w:val="44"/>
          <w:sz w:val="28"/>
          <w:szCs w:val="28"/>
        </w:rPr>
      </w:pPr>
      <w:bookmarkStart w:id="0" w:name="_GoBack"/>
      <w:bookmarkEnd w:id="0"/>
      <w:r>
        <w:rPr>
          <w:rFonts w:ascii="Times New Roman" w:hAnsi="Times New Roman" w:eastAsia="黑体"/>
          <w:b/>
          <w:bCs/>
          <w:kern w:val="44"/>
          <w:sz w:val="28"/>
          <w:szCs w:val="28"/>
        </w:rPr>
        <w:t>GROUP DELIVERY MANAGEMENT RULES OF THE SHANGHAI FUTURES EXCHANGE</w:t>
      </w:r>
    </w:p>
    <w:p>
      <w:pPr>
        <w:widowControl/>
        <w:adjustRightInd w:val="0"/>
        <w:snapToGrid w:val="0"/>
        <w:spacing w:after="312" w:afterLines="100" w:line="276" w:lineRule="auto"/>
        <w:jc w:val="center"/>
        <w:rPr>
          <w:rFonts w:ascii="Times New Roman" w:hAnsi="Times New Roman"/>
          <w:b/>
          <w:bCs/>
          <w:color w:val="FF0000"/>
          <w:sz w:val="22"/>
        </w:rPr>
      </w:pPr>
      <w:r>
        <w:rPr>
          <w:rFonts w:ascii="Times New Roman" w:hAnsi="Times New Roman"/>
          <w:b/>
          <w:bCs/>
          <w:sz w:val="28"/>
          <w:szCs w:val="28"/>
        </w:rPr>
        <w:t>(Revised Version)</w:t>
      </w:r>
    </w:p>
    <w:p>
      <w:pPr>
        <w:adjustRightInd w:val="0"/>
        <w:snapToGrid w:val="0"/>
        <w:spacing w:after="312" w:afterLines="100" w:line="276" w:lineRule="auto"/>
        <w:jc w:val="center"/>
        <w:outlineLvl w:val="1"/>
        <w:rPr>
          <w:rFonts w:ascii="Times New Roman" w:hAnsi="Times New Roman" w:eastAsia="黑体"/>
          <w:b/>
          <w:bCs/>
          <w:kern w:val="44"/>
          <w:sz w:val="24"/>
          <w:szCs w:val="24"/>
        </w:rPr>
      </w:pP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1</w:t>
      </w:r>
      <w:r>
        <w:rPr>
          <w:rFonts w:ascii="Times New Roman" w:hAnsi="Times New Roman" w:eastAsia="黑体"/>
          <w:b/>
          <w:bCs/>
          <w:kern w:val="44"/>
          <w:sz w:val="24"/>
          <w:szCs w:val="24"/>
        </w:rPr>
        <w:tab/>
      </w:r>
      <w:r>
        <w:rPr>
          <w:rFonts w:ascii="Times New Roman" w:hAnsi="Times New Roman" w:eastAsia="黑体"/>
          <w:b/>
          <w:bCs/>
          <w:kern w:val="44"/>
          <w:sz w:val="24"/>
          <w:szCs w:val="24"/>
        </w:rPr>
        <w:t>General Provisions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w:t>
      </w:r>
      <w:r>
        <w:rPr>
          <w:rFonts w:ascii="Times New Roman" w:hAnsi="Times New Roman"/>
          <w:sz w:val="22"/>
          <w:szCs w:val="24"/>
        </w:rPr>
        <w:tab/>
      </w:r>
      <w:r>
        <w:rPr>
          <w:rFonts w:ascii="Times New Roman" w:hAnsi="Times New Roman"/>
          <w:sz w:val="22"/>
          <w:szCs w:val="24"/>
        </w:rPr>
        <w:t xml:space="preserve">These </w:t>
      </w:r>
      <w:r>
        <w:rPr>
          <w:rFonts w:ascii="Times New Roman" w:hAnsi="Times New Roman"/>
          <w:i/>
          <w:iCs/>
          <w:sz w:val="22"/>
          <w:szCs w:val="24"/>
        </w:rPr>
        <w:t xml:space="preserve">Group Delivery Management Rules </w:t>
      </w:r>
      <w:r>
        <w:rPr>
          <w:rFonts w:ascii="Times New Roman" w:hAnsi="Times New Roman"/>
          <w:sz w:val="22"/>
          <w:szCs w:val="24"/>
        </w:rPr>
        <w:t xml:space="preserve">are formulated in accordance with the </w:t>
      </w:r>
      <w:r>
        <w:rPr>
          <w:rFonts w:ascii="Times New Roman" w:hAnsi="Times New Roman"/>
          <w:i/>
          <w:iCs/>
          <w:sz w:val="22"/>
          <w:szCs w:val="24"/>
        </w:rPr>
        <w:t xml:space="preserve">General Exchange Rules of the Shanghai </w:t>
      </w:r>
      <w:r>
        <w:rPr>
          <w:rFonts w:hint="eastAsia" w:ascii="Times New Roman" w:hAnsi="Times New Roman"/>
          <w:i/>
          <w:iCs/>
          <w:sz w:val="22"/>
          <w:szCs w:val="24"/>
        </w:rPr>
        <w:t>Futures</w:t>
      </w:r>
      <w:r>
        <w:rPr>
          <w:rFonts w:ascii="Times New Roman" w:hAnsi="Times New Roman"/>
          <w:i/>
          <w:iCs/>
          <w:sz w:val="22"/>
          <w:szCs w:val="24"/>
        </w:rPr>
        <w:t xml:space="preserve"> Exchange</w:t>
      </w:r>
      <w:r>
        <w:rPr>
          <w:rFonts w:ascii="Times New Roman" w:hAnsi="Times New Roman"/>
          <w:sz w:val="22"/>
          <w:szCs w:val="24"/>
        </w:rPr>
        <w:t xml:space="preserve">, </w:t>
      </w:r>
      <w:r>
        <w:rPr>
          <w:rFonts w:ascii="Times New Roman" w:hAnsi="Times New Roman"/>
          <w:i/>
          <w:iCs/>
          <w:sz w:val="22"/>
          <w:szCs w:val="24"/>
        </w:rPr>
        <w:t xml:space="preserve">Delivery Rules of the Shanghai </w:t>
      </w:r>
      <w:r>
        <w:rPr>
          <w:rFonts w:hint="eastAsia" w:ascii="Times New Roman" w:hAnsi="Times New Roman"/>
          <w:i/>
          <w:iCs/>
          <w:sz w:val="22"/>
          <w:szCs w:val="24"/>
        </w:rPr>
        <w:t>Futures</w:t>
      </w:r>
      <w:r>
        <w:rPr>
          <w:rFonts w:ascii="Times New Roman" w:hAnsi="Times New Roman"/>
          <w:i/>
          <w:iCs/>
          <w:sz w:val="22"/>
          <w:szCs w:val="24"/>
        </w:rPr>
        <w:t xml:space="preserve"> Exchange</w:t>
      </w:r>
      <w:r>
        <w:rPr>
          <w:rFonts w:ascii="Times New Roman" w:hAnsi="Times New Roman"/>
          <w:sz w:val="22"/>
          <w:szCs w:val="24"/>
        </w:rPr>
        <w:t xml:space="preserve">, and other applicable business rules to regulate group delivery at the Shanghai </w:t>
      </w:r>
      <w:r>
        <w:rPr>
          <w:rFonts w:hint="eastAsia" w:ascii="Times New Roman" w:hAnsi="Times New Roman"/>
          <w:sz w:val="22"/>
          <w:szCs w:val="24"/>
        </w:rPr>
        <w:t>Futures</w:t>
      </w:r>
      <w:r>
        <w:rPr>
          <w:rFonts w:ascii="Times New Roman" w:hAnsi="Times New Roman"/>
          <w:sz w:val="22"/>
          <w:szCs w:val="24"/>
        </w:rPr>
        <w:t xml:space="preserve"> Exchange (the “Exchange”) and facilitate the futures delivery by market participants and related activities.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2</w:t>
      </w:r>
      <w:r>
        <w:rPr>
          <w:rFonts w:ascii="Times New Roman" w:hAnsi="Times New Roman"/>
          <w:sz w:val="22"/>
          <w:szCs w:val="24"/>
        </w:rPr>
        <w:tab/>
      </w:r>
      <w:r>
        <w:rPr>
          <w:rFonts w:ascii="Times New Roman" w:hAnsi="Times New Roman"/>
          <w:sz w:val="22"/>
          <w:szCs w:val="24"/>
        </w:rPr>
        <w:t>U</w:t>
      </w:r>
      <w:r>
        <w:rPr>
          <w:rFonts w:hint="eastAsia" w:ascii="Times New Roman" w:hAnsi="Times New Roman"/>
          <w:sz w:val="22"/>
          <w:szCs w:val="24"/>
        </w:rPr>
        <w:t>pon approval of</w:t>
      </w:r>
      <w:r>
        <w:rPr>
          <w:rFonts w:ascii="Times New Roman" w:hAnsi="Times New Roman"/>
          <w:sz w:val="22"/>
          <w:szCs w:val="24"/>
        </w:rPr>
        <w:t xml:space="preserve"> the Exchange</w:t>
      </w:r>
      <w:r>
        <w:rPr>
          <w:rFonts w:hint="eastAsia" w:ascii="Times New Roman" w:hAnsi="Times New Roman"/>
          <w:sz w:val="22"/>
          <w:szCs w:val="24"/>
        </w:rPr>
        <w:t>,</w:t>
      </w:r>
      <w:r>
        <w:rPr>
          <w:rFonts w:ascii="Times New Roman" w:hAnsi="Times New Roman"/>
          <w:sz w:val="22"/>
          <w:szCs w:val="24"/>
        </w:rPr>
        <w:t xml:space="preserve"> </w:t>
      </w:r>
      <w:r>
        <w:rPr>
          <w:rFonts w:hint="eastAsia" w:ascii="Times New Roman" w:hAnsi="Times New Roman"/>
          <w:sz w:val="22"/>
          <w:szCs w:val="24"/>
        </w:rPr>
        <w:t>o</w:t>
      </w:r>
      <w:r>
        <w:rPr>
          <w:rFonts w:ascii="Times New Roman" w:hAnsi="Times New Roman"/>
          <w:sz w:val="22"/>
          <w:szCs w:val="24"/>
        </w:rPr>
        <w:t xml:space="preserve">ne or </w:t>
      </w:r>
      <w:r>
        <w:rPr>
          <w:rFonts w:hint="eastAsia" w:ascii="Times New Roman" w:hAnsi="Times New Roman"/>
          <w:sz w:val="22"/>
          <w:szCs w:val="24"/>
        </w:rPr>
        <w:t>more</w:t>
      </w:r>
      <w:r>
        <w:rPr>
          <w:rFonts w:ascii="Times New Roman" w:hAnsi="Times New Roman"/>
          <w:sz w:val="22"/>
          <w:szCs w:val="24"/>
        </w:rPr>
        <w:t xml:space="preserve"> Delivery Storage Facilities</w:t>
      </w:r>
      <w:r>
        <w:rPr>
          <w:rFonts w:hint="eastAsia" w:ascii="Times New Roman" w:hAnsi="Times New Roman"/>
          <w:sz w:val="22"/>
          <w:szCs w:val="24"/>
        </w:rPr>
        <w:t xml:space="preserve"> and their associate</w:t>
      </w:r>
      <w:r>
        <w:rPr>
          <w:rFonts w:ascii="Times New Roman" w:hAnsi="Times New Roman"/>
          <w:sz w:val="22"/>
          <w:szCs w:val="24"/>
        </w:rPr>
        <w:t>d parties</w:t>
      </w:r>
      <w:r>
        <w:rPr>
          <w:rFonts w:hint="eastAsia" w:ascii="Times New Roman" w:hAnsi="Times New Roman"/>
          <w:sz w:val="22"/>
          <w:szCs w:val="24"/>
        </w:rPr>
        <w:t xml:space="preserve"> </w:t>
      </w:r>
      <w:r>
        <w:rPr>
          <w:rFonts w:ascii="Times New Roman" w:hAnsi="Times New Roman"/>
          <w:sz w:val="22"/>
          <w:szCs w:val="24"/>
        </w:rPr>
        <w:t>may engage in standard warrant</w:t>
      </w:r>
      <w:r>
        <w:rPr>
          <w:rFonts w:hint="eastAsia" w:ascii="Times New Roman" w:hAnsi="Times New Roman"/>
          <w:sz w:val="22"/>
          <w:szCs w:val="24"/>
        </w:rPr>
        <w:t>s</w:t>
      </w:r>
      <w:r>
        <w:rPr>
          <w:rFonts w:ascii="Times New Roman" w:hAnsi="Times New Roman"/>
          <w:sz w:val="22"/>
          <w:szCs w:val="24"/>
        </w:rPr>
        <w:t xml:space="preserve"> </w:t>
      </w:r>
      <w:r>
        <w:rPr>
          <w:rFonts w:hint="eastAsia" w:ascii="Times New Roman" w:hAnsi="Times New Roman"/>
          <w:sz w:val="22"/>
          <w:szCs w:val="24"/>
        </w:rPr>
        <w:t xml:space="preserve">delivery and other </w:t>
      </w:r>
      <w:r>
        <w:rPr>
          <w:rFonts w:ascii="Times New Roman" w:hAnsi="Times New Roman"/>
          <w:sz w:val="22"/>
          <w:szCs w:val="24"/>
        </w:rPr>
        <w:t xml:space="preserve">types of </w:t>
      </w:r>
      <w:r>
        <w:rPr>
          <w:rFonts w:hint="eastAsia" w:ascii="Times New Roman" w:hAnsi="Times New Roman"/>
          <w:sz w:val="22"/>
          <w:szCs w:val="24"/>
        </w:rPr>
        <w:t>grou</w:t>
      </w:r>
      <w:r>
        <w:rPr>
          <w:rFonts w:ascii="Times New Roman" w:hAnsi="Times New Roman"/>
          <w:sz w:val="22"/>
          <w:szCs w:val="24"/>
        </w:rPr>
        <w:t>p delivery</w:t>
      </w:r>
      <w:r>
        <w:rPr>
          <w:rFonts w:hint="eastAsia" w:ascii="Times New Roman" w:hAnsi="Times New Roman"/>
          <w:sz w:val="22"/>
          <w:szCs w:val="24"/>
        </w:rPr>
        <w:t xml:space="preserve"> business as well as</w:t>
      </w:r>
      <w:r>
        <w:rPr>
          <w:rFonts w:ascii="Times New Roman" w:hAnsi="Times New Roman"/>
          <w:sz w:val="22"/>
          <w:szCs w:val="24"/>
        </w:rPr>
        <w:t xml:space="preserve"> </w:t>
      </w:r>
      <w:r>
        <w:rPr>
          <w:rFonts w:hint="eastAsia" w:ascii="Times New Roman" w:hAnsi="Times New Roman"/>
          <w:sz w:val="22"/>
          <w:szCs w:val="24"/>
        </w:rPr>
        <w:t xml:space="preserve">inter-city </w:t>
      </w:r>
      <w:r>
        <w:rPr>
          <w:rFonts w:ascii="Times New Roman" w:hAnsi="Times New Roman"/>
          <w:sz w:val="22"/>
          <w:szCs w:val="24"/>
        </w:rPr>
        <w:t>take-</w:t>
      </w:r>
      <w:r>
        <w:rPr>
          <w:rFonts w:hint="eastAsia" w:ascii="Times New Roman" w:hAnsi="Times New Roman"/>
          <w:sz w:val="22"/>
          <w:szCs w:val="24"/>
        </w:rPr>
        <w:t>delivery</w:t>
      </w:r>
      <w:r>
        <w:rPr>
          <w:rFonts w:ascii="Times New Roman" w:hAnsi="Times New Roman"/>
          <w:sz w:val="22"/>
          <w:szCs w:val="24"/>
        </w:rPr>
        <w:t xml:space="preserve"> </w:t>
      </w:r>
      <w:r>
        <w:rPr>
          <w:rFonts w:hint="eastAsia" w:ascii="Times New Roman" w:hAnsi="Times New Roman"/>
          <w:sz w:val="22"/>
          <w:szCs w:val="24"/>
        </w:rPr>
        <w:t xml:space="preserve">and other </w:t>
      </w:r>
      <w:r>
        <w:rPr>
          <w:rFonts w:ascii="Times New Roman" w:hAnsi="Times New Roman"/>
          <w:sz w:val="22"/>
          <w:szCs w:val="24"/>
        </w:rPr>
        <w:t xml:space="preserve">types of </w:t>
      </w:r>
      <w:r>
        <w:rPr>
          <w:rFonts w:hint="eastAsia" w:ascii="Times New Roman" w:hAnsi="Times New Roman"/>
          <w:sz w:val="22"/>
          <w:szCs w:val="24"/>
        </w:rPr>
        <w:t xml:space="preserve">group </w:t>
      </w:r>
      <w:r>
        <w:rPr>
          <w:rFonts w:ascii="Times New Roman" w:hAnsi="Times New Roman"/>
          <w:sz w:val="22"/>
          <w:szCs w:val="24"/>
        </w:rPr>
        <w:t>commodity</w:t>
      </w:r>
      <w:r>
        <w:rPr>
          <w:rFonts w:hint="eastAsia" w:ascii="Times New Roman" w:hAnsi="Times New Roman"/>
          <w:sz w:val="22"/>
          <w:szCs w:val="24"/>
        </w:rPr>
        <w:t xml:space="preserve"> delivery business </w:t>
      </w:r>
      <w:r>
        <w:rPr>
          <w:rFonts w:ascii="Times New Roman" w:hAnsi="Times New Roman"/>
          <w:sz w:val="22"/>
          <w:szCs w:val="24"/>
        </w:rPr>
        <w:t>for a futures commodity</w:t>
      </w:r>
      <w:r>
        <w:rPr>
          <w:rFonts w:hint="eastAsia" w:ascii="Times New Roman" w:hAnsi="Times New Roman"/>
          <w:sz w:val="22"/>
          <w:szCs w:val="24"/>
        </w:rPr>
        <w:t xml:space="preserve"> through group management, </w:t>
      </w:r>
      <w:r>
        <w:rPr>
          <w:rFonts w:ascii="Times New Roman" w:hAnsi="Times New Roman"/>
          <w:sz w:val="22"/>
          <w:szCs w:val="24"/>
        </w:rPr>
        <w:t>operat</w:t>
      </w:r>
      <w:r>
        <w:rPr>
          <w:rFonts w:hint="eastAsia" w:ascii="Times New Roman" w:hAnsi="Times New Roman"/>
          <w:sz w:val="22"/>
          <w:szCs w:val="24"/>
        </w:rPr>
        <w:t>ion</w:t>
      </w:r>
      <w:r>
        <w:rPr>
          <w:rFonts w:ascii="Times New Roman" w:hAnsi="Times New Roman"/>
          <w:sz w:val="22"/>
          <w:szCs w:val="24"/>
        </w:rPr>
        <w:t>, and cooperat</w:t>
      </w:r>
      <w:r>
        <w:rPr>
          <w:rFonts w:hint="eastAsia" w:ascii="Times New Roman" w:hAnsi="Times New Roman"/>
          <w:sz w:val="22"/>
          <w:szCs w:val="24"/>
        </w:rPr>
        <w:t>ion</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T</w:t>
      </w:r>
      <w:r>
        <w:rPr>
          <w:rFonts w:ascii="Times New Roman" w:hAnsi="Times New Roman"/>
          <w:sz w:val="22"/>
          <w:szCs w:val="24"/>
        </w:rPr>
        <w:t xml:space="preserve">he organization </w:t>
      </w:r>
      <w:r>
        <w:rPr>
          <w:rFonts w:hint="eastAsia" w:ascii="Times New Roman" w:hAnsi="Times New Roman"/>
          <w:sz w:val="22"/>
          <w:szCs w:val="24"/>
        </w:rPr>
        <w:t>performing</w:t>
      </w:r>
      <w:r>
        <w:rPr>
          <w:rFonts w:ascii="Times New Roman" w:hAnsi="Times New Roman"/>
          <w:sz w:val="22"/>
          <w:szCs w:val="24"/>
        </w:rPr>
        <w:t xml:space="preserve"> manage</w:t>
      </w:r>
      <w:r>
        <w:rPr>
          <w:rFonts w:hint="eastAsia" w:ascii="Times New Roman" w:hAnsi="Times New Roman"/>
          <w:sz w:val="22"/>
          <w:szCs w:val="24"/>
        </w:rPr>
        <w:t>ment functions for</w:t>
      </w:r>
      <w:r>
        <w:rPr>
          <w:rFonts w:ascii="Times New Roman" w:hAnsi="Times New Roman"/>
          <w:sz w:val="22"/>
          <w:szCs w:val="24"/>
        </w:rPr>
        <w:t xml:space="preserve"> the group (</w:t>
      </w:r>
      <w:r>
        <w:rPr>
          <w:rFonts w:hint="eastAsia" w:ascii="Times New Roman" w:hAnsi="Times New Roman"/>
          <w:sz w:val="22"/>
          <w:szCs w:val="24"/>
        </w:rPr>
        <w:t xml:space="preserve">the </w:t>
      </w:r>
      <w:r>
        <w:rPr>
          <w:rFonts w:ascii="Times New Roman" w:hAnsi="Times New Roman"/>
          <w:sz w:val="22"/>
          <w:szCs w:val="24"/>
        </w:rPr>
        <w:t xml:space="preserve">“Group Delivery Center”) shall supervise and manage </w:t>
      </w:r>
      <w:r>
        <w:rPr>
          <w:rFonts w:hint="eastAsia" w:ascii="Times New Roman" w:hAnsi="Times New Roman"/>
          <w:sz w:val="22"/>
          <w:szCs w:val="24"/>
        </w:rPr>
        <w:t>all</w:t>
      </w:r>
      <w:r>
        <w:rPr>
          <w:rFonts w:ascii="Times New Roman" w:hAnsi="Times New Roman"/>
          <w:sz w:val="22"/>
          <w:szCs w:val="24"/>
        </w:rPr>
        <w:t xml:space="preserve"> group members and ensure </w:t>
      </w:r>
      <w:r>
        <w:rPr>
          <w:rFonts w:hint="eastAsia" w:ascii="Times New Roman" w:hAnsi="Times New Roman"/>
          <w:sz w:val="22"/>
          <w:szCs w:val="24"/>
        </w:rPr>
        <w:t>they</w:t>
      </w:r>
      <w:r>
        <w:rPr>
          <w:rFonts w:ascii="Times New Roman" w:hAnsi="Times New Roman"/>
          <w:sz w:val="22"/>
          <w:szCs w:val="24"/>
        </w:rPr>
        <w:t xml:space="preserve"> comply with the rules</w:t>
      </w:r>
      <w:r>
        <w:rPr>
          <w:rFonts w:hint="eastAsia" w:ascii="Times New Roman" w:hAnsi="Times New Roman"/>
          <w:sz w:val="22"/>
          <w:szCs w:val="24"/>
        </w:rPr>
        <w:t xml:space="preserve"> of the Exchange</w:t>
      </w:r>
      <w:r>
        <w:rPr>
          <w:rFonts w:ascii="Times New Roman" w:hAnsi="Times New Roman"/>
          <w:sz w:val="22"/>
          <w:szCs w:val="24"/>
        </w:rPr>
        <w:t xml:space="preserve">. Where </w:t>
      </w:r>
      <w:r>
        <w:rPr>
          <w:rFonts w:hint="eastAsia" w:ascii="Times New Roman" w:hAnsi="Times New Roman"/>
          <w:sz w:val="22"/>
          <w:szCs w:val="24"/>
        </w:rPr>
        <w:t>a</w:t>
      </w:r>
      <w:r>
        <w:rPr>
          <w:rFonts w:ascii="Times New Roman" w:hAnsi="Times New Roman"/>
          <w:sz w:val="22"/>
          <w:szCs w:val="24"/>
        </w:rPr>
        <w:t xml:space="preserve"> </w:t>
      </w:r>
      <w:r>
        <w:rPr>
          <w:rFonts w:hint="eastAsia" w:ascii="Times New Roman" w:hAnsi="Times New Roman"/>
          <w:sz w:val="22"/>
          <w:szCs w:val="24"/>
        </w:rPr>
        <w:t xml:space="preserve">group </w:t>
      </w:r>
      <w:r>
        <w:rPr>
          <w:rFonts w:ascii="Times New Roman" w:hAnsi="Times New Roman"/>
          <w:sz w:val="22"/>
          <w:szCs w:val="24"/>
        </w:rPr>
        <w:t>member fails to deliver commodities</w:t>
      </w:r>
      <w:r>
        <w:rPr>
          <w:rFonts w:hint="eastAsia" w:ascii="Times New Roman" w:hAnsi="Times New Roman"/>
          <w:sz w:val="22"/>
          <w:szCs w:val="24"/>
        </w:rPr>
        <w:t xml:space="preserve"> that meet the requirements of relevant </w:t>
      </w:r>
      <w:r>
        <w:rPr>
          <w:rFonts w:ascii="Times New Roman" w:hAnsi="Times New Roman"/>
          <w:sz w:val="22"/>
          <w:szCs w:val="24"/>
        </w:rPr>
        <w:t>futures contract to</w:t>
      </w:r>
      <w:r>
        <w:rPr>
          <w:rFonts w:hint="eastAsia" w:ascii="Times New Roman" w:hAnsi="Times New Roman"/>
          <w:sz w:val="22"/>
          <w:szCs w:val="24"/>
        </w:rPr>
        <w:t xml:space="preserve"> a</w:t>
      </w:r>
      <w:r>
        <w:rPr>
          <w:rFonts w:ascii="Times New Roman" w:hAnsi="Times New Roman"/>
          <w:sz w:val="22"/>
          <w:szCs w:val="24"/>
        </w:rPr>
        <w:t xml:space="preserve"> holder of standard warrants, the Group Delivery Center shall </w:t>
      </w:r>
      <w:r>
        <w:rPr>
          <w:rFonts w:hint="eastAsia" w:ascii="Times New Roman" w:hAnsi="Times New Roman"/>
          <w:sz w:val="22"/>
          <w:szCs w:val="24"/>
        </w:rPr>
        <w:t>be fully liable</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3</w:t>
      </w:r>
      <w:r>
        <w:rPr>
          <w:rFonts w:ascii="Times New Roman" w:hAnsi="Times New Roman"/>
          <w:sz w:val="22"/>
          <w:szCs w:val="24"/>
        </w:rPr>
        <w:tab/>
      </w:r>
      <w:r>
        <w:rPr>
          <w:rFonts w:ascii="Times New Roman" w:hAnsi="Times New Roman"/>
          <w:sz w:val="22"/>
          <w:szCs w:val="24"/>
        </w:rPr>
        <w:t>By their qualification</w:t>
      </w:r>
      <w:r>
        <w:rPr>
          <w:rFonts w:hint="eastAsia" w:ascii="Times New Roman" w:hAnsi="Times New Roman"/>
          <w:sz w:val="22"/>
          <w:szCs w:val="24"/>
        </w:rPr>
        <w:t>s</w:t>
      </w:r>
      <w:r>
        <w:rPr>
          <w:rFonts w:ascii="Times New Roman" w:hAnsi="Times New Roman"/>
          <w:sz w:val="22"/>
          <w:szCs w:val="24"/>
        </w:rPr>
        <w:t xml:space="preserve"> and business scope, </w:t>
      </w:r>
      <w:r>
        <w:rPr>
          <w:rFonts w:hint="eastAsia" w:ascii="Times New Roman" w:hAnsi="Times New Roman"/>
          <w:sz w:val="22"/>
          <w:szCs w:val="24"/>
        </w:rPr>
        <w:t>g</w:t>
      </w:r>
      <w:r>
        <w:rPr>
          <w:rFonts w:ascii="Times New Roman" w:hAnsi="Times New Roman"/>
          <w:sz w:val="22"/>
          <w:szCs w:val="24"/>
        </w:rPr>
        <w:t xml:space="preserve">roup members are classified into Delivery </w:t>
      </w:r>
      <w:r>
        <w:rPr>
          <w:rFonts w:hint="eastAsia" w:ascii="Times New Roman" w:hAnsi="Times New Roman"/>
          <w:sz w:val="22"/>
          <w:szCs w:val="24"/>
        </w:rPr>
        <w:t>Storage Facilities such as Warehouses and</w:t>
      </w:r>
      <w:r>
        <w:rPr>
          <w:rFonts w:ascii="Times New Roman" w:hAnsi="Times New Roman"/>
          <w:sz w:val="22"/>
          <w:szCs w:val="24"/>
        </w:rPr>
        <w:t xml:space="preserve"> </w:t>
      </w:r>
      <w:r>
        <w:rPr>
          <w:rFonts w:hint="eastAsia" w:ascii="Times New Roman" w:hAnsi="Times New Roman"/>
          <w:sz w:val="22"/>
          <w:szCs w:val="24"/>
        </w:rPr>
        <w:t>F</w:t>
      </w:r>
      <w:r>
        <w:rPr>
          <w:rFonts w:ascii="Times New Roman" w:hAnsi="Times New Roman"/>
          <w:sz w:val="22"/>
          <w:szCs w:val="24"/>
        </w:rPr>
        <w:t>actor</w:t>
      </w:r>
      <w:r>
        <w:rPr>
          <w:rFonts w:hint="eastAsia" w:ascii="Times New Roman" w:hAnsi="Times New Roman"/>
          <w:sz w:val="22"/>
          <w:szCs w:val="24"/>
        </w:rPr>
        <w:t>ies as well as</w:t>
      </w:r>
      <w:r>
        <w:rPr>
          <w:rFonts w:ascii="Times New Roman" w:hAnsi="Times New Roman"/>
          <w:sz w:val="22"/>
          <w:szCs w:val="24"/>
        </w:rPr>
        <w:t xml:space="preserve"> </w:t>
      </w:r>
      <w:r>
        <w:rPr>
          <w:rFonts w:hint="eastAsia" w:ascii="Times New Roman" w:hAnsi="Times New Roman"/>
          <w:sz w:val="22"/>
          <w:szCs w:val="24"/>
        </w:rPr>
        <w:t>Commodity Storage Facilities</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color w:val="FF0000"/>
          <w:sz w:val="22"/>
          <w:szCs w:val="24"/>
        </w:rPr>
      </w:pPr>
      <w:r>
        <w:rPr>
          <w:rFonts w:ascii="Times New Roman" w:hAnsi="Times New Roman"/>
          <w:sz w:val="22"/>
          <w:szCs w:val="24"/>
        </w:rPr>
        <w:t xml:space="preserve">A </w:t>
      </w:r>
      <w:r>
        <w:rPr>
          <w:rFonts w:hint="eastAsia" w:ascii="Times New Roman" w:hAnsi="Times New Roman"/>
          <w:sz w:val="22"/>
          <w:szCs w:val="24"/>
        </w:rPr>
        <w:t>Warehouse</w:t>
      </w:r>
      <w:r>
        <w:rPr>
          <w:rFonts w:ascii="Times New Roman" w:hAnsi="Times New Roman"/>
          <w:sz w:val="22"/>
          <w:szCs w:val="24"/>
        </w:rPr>
        <w:t xml:space="preserve"> </w:t>
      </w:r>
      <w:r>
        <w:rPr>
          <w:rFonts w:hint="eastAsia" w:ascii="Times New Roman" w:hAnsi="Times New Roman"/>
          <w:sz w:val="22"/>
          <w:szCs w:val="24"/>
        </w:rPr>
        <w:t>or</w:t>
      </w:r>
      <w:r>
        <w:rPr>
          <w:rFonts w:ascii="Times New Roman" w:hAnsi="Times New Roman"/>
          <w:sz w:val="22"/>
          <w:szCs w:val="24"/>
        </w:rPr>
        <w:t xml:space="preserve"> Factory may issue standard warrants and carry out </w:t>
      </w:r>
      <w:r>
        <w:rPr>
          <w:rFonts w:hint="eastAsia" w:ascii="Times New Roman" w:hAnsi="Times New Roman"/>
          <w:sz w:val="22"/>
          <w:szCs w:val="24"/>
        </w:rPr>
        <w:t xml:space="preserve">futures </w:t>
      </w:r>
      <w:r>
        <w:rPr>
          <w:rFonts w:ascii="Times New Roman" w:hAnsi="Times New Roman"/>
          <w:sz w:val="22"/>
          <w:szCs w:val="24"/>
        </w:rPr>
        <w:t xml:space="preserve">delivery business for </w:t>
      </w:r>
      <w:r>
        <w:rPr>
          <w:rFonts w:hint="eastAsia" w:ascii="Times New Roman" w:hAnsi="Times New Roman"/>
          <w:sz w:val="22"/>
          <w:szCs w:val="24"/>
        </w:rPr>
        <w:t>C</w:t>
      </w:r>
      <w:r>
        <w:rPr>
          <w:rFonts w:ascii="Times New Roman" w:hAnsi="Times New Roman"/>
          <w:sz w:val="22"/>
          <w:szCs w:val="24"/>
        </w:rPr>
        <w:t xml:space="preserve">lients, while a </w:t>
      </w:r>
      <w:r>
        <w:rPr>
          <w:rFonts w:hint="eastAsia" w:ascii="Times New Roman" w:hAnsi="Times New Roman"/>
          <w:sz w:val="22"/>
          <w:szCs w:val="24"/>
        </w:rPr>
        <w:t xml:space="preserve">Commodity </w:t>
      </w:r>
      <w:r>
        <w:rPr>
          <w:rFonts w:ascii="Times New Roman" w:hAnsi="Times New Roman"/>
          <w:sz w:val="22"/>
          <w:szCs w:val="24"/>
        </w:rPr>
        <w:t xml:space="preserve">Storage Facility cannot issue standard warrants but may </w:t>
      </w:r>
      <w:r>
        <w:rPr>
          <w:rFonts w:hint="eastAsia" w:ascii="Times New Roman" w:hAnsi="Times New Roman"/>
          <w:sz w:val="22"/>
          <w:szCs w:val="24"/>
        </w:rPr>
        <w:t>conduct</w:t>
      </w:r>
      <w:r>
        <w:rPr>
          <w:rFonts w:ascii="Times New Roman" w:hAnsi="Times New Roman"/>
          <w:sz w:val="22"/>
          <w:szCs w:val="24"/>
        </w:rPr>
        <w:t xml:space="preserve"> commodit</w:t>
      </w:r>
      <w:r>
        <w:rPr>
          <w:rFonts w:hint="eastAsia" w:ascii="Times New Roman" w:hAnsi="Times New Roman"/>
          <w:sz w:val="22"/>
          <w:szCs w:val="24"/>
        </w:rPr>
        <w:t>y delivery business</w:t>
      </w:r>
      <w:r>
        <w:rPr>
          <w:rFonts w:ascii="Times New Roman" w:hAnsi="Times New Roman"/>
          <w:sz w:val="22"/>
          <w:szCs w:val="24"/>
        </w:rPr>
        <w:t>.</w:t>
      </w: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2</w:t>
      </w:r>
      <w:r>
        <w:rPr>
          <w:rFonts w:ascii="Times New Roman" w:hAnsi="Times New Roman" w:eastAsia="黑体"/>
          <w:b/>
          <w:bCs/>
          <w:kern w:val="44"/>
          <w:sz w:val="24"/>
          <w:szCs w:val="24"/>
        </w:rPr>
        <w:tab/>
      </w:r>
      <w:r>
        <w:rPr>
          <w:rFonts w:ascii="Times New Roman" w:hAnsi="Times New Roman" w:eastAsia="黑体"/>
          <w:b/>
          <w:bCs/>
          <w:kern w:val="44"/>
          <w:sz w:val="24"/>
          <w:szCs w:val="24"/>
        </w:rPr>
        <w:t>Qualifications</w:t>
      </w:r>
    </w:p>
    <w:p>
      <w:pPr>
        <w:tabs>
          <w:tab w:val="left" w:pos="1276"/>
        </w:tabs>
        <w:adjustRightInd w:val="0"/>
        <w:snapToGrid w:val="0"/>
        <w:spacing w:after="312" w:afterLines="100" w:line="276" w:lineRule="auto"/>
        <w:rPr>
          <w:rFonts w:ascii="Times New Roman" w:hAnsi="Times New Roman"/>
          <w:sz w:val="22"/>
          <w:szCs w:val="24"/>
        </w:rPr>
      </w:pPr>
      <w:r>
        <w:rPr>
          <w:rFonts w:ascii="Times New Roman" w:hAnsi="Times New Roman"/>
          <w:b/>
          <w:bCs/>
          <w:sz w:val="22"/>
          <w:szCs w:val="24"/>
        </w:rPr>
        <w:t>Article 4</w:t>
      </w:r>
      <w:r>
        <w:rPr>
          <w:rFonts w:ascii="Times New Roman" w:hAnsi="Times New Roman"/>
          <w:sz w:val="22"/>
          <w:szCs w:val="24"/>
        </w:rPr>
        <w:tab/>
      </w:r>
      <w:r>
        <w:rPr>
          <w:rFonts w:ascii="Times New Roman" w:hAnsi="Times New Roman"/>
          <w:sz w:val="22"/>
          <w:szCs w:val="24"/>
        </w:rPr>
        <w:t>A Group Delivery Center shall meet the following requirements:</w:t>
      </w:r>
    </w:p>
    <w:p>
      <w:pPr>
        <w:tabs>
          <w:tab w:val="left" w:pos="709"/>
        </w:tabs>
        <w:adjustRightInd w:val="0"/>
        <w:snapToGrid w:val="0"/>
        <w:spacing w:after="312" w:afterLines="100" w:line="276" w:lineRule="auto"/>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 w:val="22"/>
          <w:szCs w:val="24"/>
        </w:rPr>
        <w:tab/>
      </w:r>
      <w:r>
        <w:rPr>
          <w:rFonts w:ascii="Times New Roman" w:hAnsi="Times New Roman"/>
          <w:sz w:val="22"/>
          <w:szCs w:val="24"/>
        </w:rPr>
        <w:t>being an independent legal person;</w:t>
      </w:r>
    </w:p>
    <w:p>
      <w:pPr>
        <w:tabs>
          <w:tab w:val="left" w:pos="709"/>
        </w:tabs>
        <w:adjustRightInd w:val="0"/>
        <w:snapToGrid w:val="0"/>
        <w:spacing w:after="312" w:afterLines="100" w:line="276" w:lineRule="auto"/>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ascii="Times New Roman" w:hAnsi="Times New Roman"/>
          <w:sz w:val="22"/>
          <w:szCs w:val="24"/>
        </w:rPr>
        <w:t>having operated for two</w:t>
      </w:r>
      <w:r>
        <w:rPr>
          <w:rFonts w:hint="eastAsia" w:ascii="Times New Roman" w:hAnsi="Times New Roman"/>
          <w:sz w:val="22"/>
          <w:szCs w:val="24"/>
        </w:rPr>
        <w:t xml:space="preserve"> (2)</w:t>
      </w:r>
      <w:r>
        <w:rPr>
          <w:rFonts w:ascii="Times New Roman" w:hAnsi="Times New Roman"/>
          <w:sz w:val="22"/>
          <w:szCs w:val="24"/>
        </w:rPr>
        <w:t xml:space="preserve"> years;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iii)</w:t>
      </w:r>
      <w:r>
        <w:rPr>
          <w:rFonts w:ascii="Times New Roman" w:hAnsi="Times New Roman"/>
          <w:sz w:val="22"/>
          <w:szCs w:val="24"/>
        </w:rPr>
        <w:tab/>
      </w:r>
      <w:r>
        <w:rPr>
          <w:rFonts w:ascii="Times New Roman" w:hAnsi="Times New Roman"/>
          <w:sz w:val="22"/>
          <w:szCs w:val="24"/>
        </w:rPr>
        <w:t>having sound financial conditions, strong risk resistance capacity</w:t>
      </w:r>
      <w:r>
        <w:rPr>
          <w:rFonts w:hint="eastAsia" w:ascii="Times New Roman" w:hAnsi="Times New Roman"/>
          <w:sz w:val="22"/>
          <w:szCs w:val="24"/>
        </w:rPr>
        <w:t>,</w:t>
      </w:r>
      <w:r>
        <w:rPr>
          <w:rFonts w:ascii="Times New Roman" w:hAnsi="Times New Roman"/>
          <w:sz w:val="22"/>
          <w:szCs w:val="24"/>
        </w:rPr>
        <w:t xml:space="preserve"> and a registered capital and net assets each of no less than RMB </w:t>
      </w:r>
      <w:r>
        <w:rPr>
          <w:rFonts w:hint="eastAsia" w:ascii="Times New Roman" w:hAnsi="Times New Roman"/>
          <w:sz w:val="22"/>
          <w:szCs w:val="24"/>
        </w:rPr>
        <w:t>one hundred</w:t>
      </w:r>
      <w:r>
        <w:rPr>
          <w:rFonts w:ascii="Times New Roman" w:hAnsi="Times New Roman"/>
          <w:sz w:val="22"/>
          <w:szCs w:val="24"/>
        </w:rPr>
        <w:t xml:space="preserve"> million</w:t>
      </w:r>
      <w:r>
        <w:rPr>
          <w:rFonts w:hint="eastAsia" w:ascii="Times New Roman" w:hAnsi="Times New Roman"/>
          <w:sz w:val="22"/>
          <w:szCs w:val="24"/>
        </w:rPr>
        <w:t xml:space="preserve"> (</w:t>
      </w:r>
      <w:r>
        <w:rPr>
          <w:rFonts w:ascii="Times New Roman" w:hAnsi="Times New Roman"/>
          <w:sz w:val="22"/>
          <w:szCs w:val="24"/>
        </w:rPr>
        <w:t>¥1</w:t>
      </w:r>
      <w:r>
        <w:rPr>
          <w:rFonts w:hint="eastAsia" w:ascii="Times New Roman" w:hAnsi="Times New Roman"/>
          <w:sz w:val="22"/>
          <w:szCs w:val="24"/>
        </w:rPr>
        <w:t>00,0</w:t>
      </w:r>
      <w:r>
        <w:rPr>
          <w:rFonts w:ascii="Times New Roman" w:hAnsi="Times New Roman"/>
          <w:sz w:val="22"/>
          <w:szCs w:val="24"/>
        </w:rPr>
        <w:t>00,000</w:t>
      </w:r>
      <w:r>
        <w:rPr>
          <w:rFonts w:hint="eastAsia" w:ascii="Times New Roman" w:hAnsi="Times New Roman"/>
          <w:sz w:val="22"/>
          <w:szCs w:val="24"/>
        </w:rPr>
        <w:t>)</w:t>
      </w:r>
      <w:r>
        <w:rPr>
          <w:rFonts w:ascii="Times New Roman" w:hAnsi="Times New Roman"/>
          <w:sz w:val="22"/>
          <w:szCs w:val="24"/>
        </w:rPr>
        <w:t xml:space="preserve"> </w:t>
      </w:r>
      <w:r>
        <w:rPr>
          <w:rFonts w:hint="eastAsia" w:ascii="Times New Roman" w:hAnsi="Times New Roman"/>
          <w:sz w:val="22"/>
          <w:szCs w:val="24"/>
        </w:rPr>
        <w:t>or</w:t>
      </w:r>
      <w:r>
        <w:rPr>
          <w:rFonts w:ascii="Times New Roman" w:hAnsi="Times New Roman"/>
          <w:sz w:val="22"/>
          <w:szCs w:val="24"/>
        </w:rPr>
        <w:t xml:space="preserve"> equivalent foreign currency;</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ascii="Times New Roman" w:hAnsi="Times New Roman"/>
          <w:sz w:val="22"/>
          <w:szCs w:val="24"/>
        </w:rPr>
        <w:t>having a good business reputation and no record of severe violations in the most recent three (3) years (</w:t>
      </w:r>
      <w:r>
        <w:rPr>
          <w:rFonts w:hint="eastAsia" w:ascii="Times New Roman" w:hAnsi="Times New Roman"/>
          <w:sz w:val="22"/>
          <w:szCs w:val="24"/>
        </w:rPr>
        <w:t xml:space="preserve">or </w:t>
      </w:r>
      <w:r>
        <w:rPr>
          <w:rFonts w:ascii="Times New Roman" w:hAnsi="Times New Roman"/>
          <w:sz w:val="22"/>
          <w:szCs w:val="24"/>
        </w:rPr>
        <w:t xml:space="preserve">from the date of establishment if it </w:t>
      </w:r>
      <w:r>
        <w:rPr>
          <w:rFonts w:hint="eastAsia" w:ascii="Times New Roman" w:hAnsi="Times New Roman"/>
          <w:sz w:val="22"/>
          <w:szCs w:val="24"/>
        </w:rPr>
        <w:t>has been</w:t>
      </w:r>
      <w:r>
        <w:rPr>
          <w:rFonts w:ascii="Times New Roman" w:hAnsi="Times New Roman"/>
          <w:sz w:val="22"/>
          <w:szCs w:val="24"/>
        </w:rPr>
        <w:t xml:space="preserve"> established</w:t>
      </w:r>
      <w:r>
        <w:rPr>
          <w:rFonts w:hint="eastAsia" w:ascii="Times New Roman" w:hAnsi="Times New Roman"/>
          <w:sz w:val="22"/>
          <w:szCs w:val="24"/>
        </w:rPr>
        <w:t xml:space="preserve"> for</w:t>
      </w:r>
      <w:r>
        <w:rPr>
          <w:rFonts w:ascii="Times New Roman" w:hAnsi="Times New Roman"/>
          <w:sz w:val="22"/>
          <w:szCs w:val="24"/>
        </w:rPr>
        <w:t xml:space="preserve"> less than three (3) years, the same below);</w:t>
      </w:r>
    </w:p>
    <w:p>
      <w:pPr>
        <w:tabs>
          <w:tab w:val="left" w:pos="709"/>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(v)</w:t>
      </w:r>
      <w:r>
        <w:rPr>
          <w:rFonts w:ascii="Times New Roman" w:hAnsi="Times New Roman"/>
          <w:sz w:val="22"/>
          <w:szCs w:val="24"/>
        </w:rPr>
        <w:tab/>
      </w:r>
      <w:r>
        <w:rPr>
          <w:rFonts w:ascii="Times New Roman" w:hAnsi="Times New Roman"/>
          <w:sz w:val="22"/>
          <w:szCs w:val="24"/>
        </w:rPr>
        <w:t xml:space="preserve">undertaking to abide by the </w:t>
      </w:r>
      <w:r>
        <w:rPr>
          <w:rFonts w:ascii="Times New Roman" w:hAnsi="Times New Roman"/>
          <w:i/>
          <w:iCs/>
          <w:sz w:val="22"/>
          <w:szCs w:val="24"/>
        </w:rPr>
        <w:t xml:space="preserve">General Exchange Rules of the Shanghai </w:t>
      </w:r>
      <w:r>
        <w:rPr>
          <w:rFonts w:hint="eastAsia" w:ascii="Times New Roman" w:hAnsi="Times New Roman"/>
          <w:i/>
          <w:iCs/>
          <w:sz w:val="22"/>
          <w:szCs w:val="24"/>
        </w:rPr>
        <w:t>Futures</w:t>
      </w:r>
      <w:r>
        <w:rPr>
          <w:rFonts w:ascii="Times New Roman" w:hAnsi="Times New Roman"/>
          <w:i/>
          <w:iCs/>
          <w:sz w:val="22"/>
          <w:szCs w:val="24"/>
        </w:rPr>
        <w:t xml:space="preserve"> Exchange</w:t>
      </w:r>
      <w:r>
        <w:rPr>
          <w:rFonts w:ascii="Times New Roman" w:hAnsi="Times New Roman"/>
          <w:sz w:val="22"/>
          <w:szCs w:val="24"/>
        </w:rPr>
        <w:t xml:space="preserve">, </w:t>
      </w:r>
      <w:r>
        <w:rPr>
          <w:rFonts w:ascii="Times New Roman" w:hAnsi="Times New Roman"/>
          <w:i/>
          <w:iCs/>
          <w:sz w:val="22"/>
          <w:szCs w:val="24"/>
        </w:rPr>
        <w:t xml:space="preserve">Delivery Rules of the Shanghai </w:t>
      </w:r>
      <w:r>
        <w:rPr>
          <w:rFonts w:hint="eastAsia" w:ascii="Times New Roman" w:hAnsi="Times New Roman"/>
          <w:i/>
          <w:iCs/>
          <w:sz w:val="22"/>
          <w:szCs w:val="24"/>
        </w:rPr>
        <w:t>Futures</w:t>
      </w:r>
      <w:r>
        <w:rPr>
          <w:rFonts w:ascii="Times New Roman" w:hAnsi="Times New Roman"/>
          <w:i/>
          <w:iCs/>
          <w:sz w:val="22"/>
          <w:szCs w:val="24"/>
        </w:rPr>
        <w:t xml:space="preserve"> Exchange</w:t>
      </w:r>
      <w:r>
        <w:rPr>
          <w:rFonts w:ascii="Times New Roman" w:hAnsi="Times New Roman"/>
          <w:sz w:val="22"/>
          <w:szCs w:val="24"/>
        </w:rPr>
        <w:t xml:space="preserve">, these </w:t>
      </w:r>
      <w:r>
        <w:rPr>
          <w:rFonts w:ascii="Times New Roman" w:hAnsi="Times New Roman"/>
          <w:i/>
          <w:sz w:val="22"/>
          <w:szCs w:val="24"/>
        </w:rPr>
        <w:t>Group Delivery Management Rules</w:t>
      </w:r>
      <w:r>
        <w:rPr>
          <w:rFonts w:ascii="Times New Roman" w:hAnsi="Times New Roman"/>
          <w:sz w:val="22"/>
          <w:szCs w:val="24"/>
        </w:rPr>
        <w:t xml:space="preserve">, and other applicable business rules formulated by the Exchange (“Business Rules of the Exchange”); and </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vi)</w:t>
      </w:r>
      <w:r>
        <w:rPr>
          <w:rFonts w:ascii="Times New Roman" w:hAnsi="Times New Roman"/>
          <w:sz w:val="22"/>
          <w:szCs w:val="24"/>
        </w:rPr>
        <w:tab/>
      </w:r>
      <w:r>
        <w:rPr>
          <w:rFonts w:hint="eastAsia" w:ascii="Times New Roman" w:hAnsi="Times New Roman"/>
          <w:sz w:val="22"/>
          <w:szCs w:val="24"/>
        </w:rPr>
        <w:t xml:space="preserve">meeting </w:t>
      </w:r>
      <w:r>
        <w:rPr>
          <w:rFonts w:ascii="Times New Roman" w:hAnsi="Times New Roman"/>
          <w:sz w:val="22"/>
          <w:szCs w:val="24"/>
        </w:rPr>
        <w:t>other requirements prescribed by the Exchange.</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5</w:t>
      </w:r>
      <w:r>
        <w:rPr>
          <w:rFonts w:ascii="Times New Roman" w:hAnsi="Times New Roman"/>
          <w:sz w:val="22"/>
          <w:szCs w:val="24"/>
        </w:rPr>
        <w:tab/>
      </w:r>
      <w:r>
        <w:rPr>
          <w:rFonts w:hint="eastAsia" w:ascii="Times New Roman" w:hAnsi="Times New Roman"/>
          <w:sz w:val="22"/>
          <w:szCs w:val="24"/>
        </w:rPr>
        <w:t>The establishment of</w:t>
      </w:r>
      <w:r>
        <w:rPr>
          <w:rFonts w:ascii="Times New Roman" w:hAnsi="Times New Roman"/>
          <w:sz w:val="22"/>
          <w:szCs w:val="24"/>
        </w:rPr>
        <w:t xml:space="preserve"> a Warehouse</w:t>
      </w:r>
      <w:r>
        <w:rPr>
          <w:rFonts w:hint="eastAsia" w:ascii="Times New Roman" w:hAnsi="Times New Roman"/>
          <w:sz w:val="22"/>
          <w:szCs w:val="24"/>
        </w:rPr>
        <w:t xml:space="preserve"> or</w:t>
      </w:r>
      <w:r>
        <w:rPr>
          <w:rFonts w:ascii="Times New Roman" w:hAnsi="Times New Roman"/>
          <w:sz w:val="22"/>
          <w:szCs w:val="24"/>
        </w:rPr>
        <w:t xml:space="preserve"> Factory shall </w:t>
      </w:r>
      <w:r>
        <w:rPr>
          <w:rFonts w:hint="eastAsia" w:ascii="Times New Roman" w:hAnsi="Times New Roman"/>
          <w:sz w:val="22"/>
          <w:szCs w:val="24"/>
        </w:rPr>
        <w:t>comply with</w:t>
      </w:r>
      <w:r>
        <w:rPr>
          <w:rFonts w:ascii="Times New Roman" w:hAnsi="Times New Roman"/>
          <w:sz w:val="22"/>
          <w:szCs w:val="24"/>
        </w:rPr>
        <w:t xml:space="preserve"> Chapter </w:t>
      </w:r>
      <w:r>
        <w:rPr>
          <w:rFonts w:hint="eastAsia" w:ascii="Times New Roman" w:hAnsi="Times New Roman"/>
          <w:sz w:val="22"/>
          <w:szCs w:val="24"/>
        </w:rPr>
        <w:t>2</w:t>
      </w:r>
      <w:r>
        <w:rPr>
          <w:rFonts w:ascii="Times New Roman" w:hAnsi="Times New Roman"/>
          <w:sz w:val="22"/>
          <w:szCs w:val="24"/>
        </w:rPr>
        <w:t xml:space="preserve"> of the </w:t>
      </w:r>
      <w:r>
        <w:rPr>
          <w:rFonts w:ascii="Times New Roman" w:hAnsi="Times New Roman"/>
          <w:i/>
          <w:iCs/>
          <w:sz w:val="22"/>
          <w:szCs w:val="24"/>
        </w:rPr>
        <w:t>Delivery</w:t>
      </w:r>
      <w:r>
        <w:rPr>
          <w:rFonts w:ascii="Times New Roman" w:hAnsi="Times New Roman"/>
          <w:b/>
          <w:bCs/>
          <w:i/>
          <w:iCs/>
          <w:color w:val="FF0000"/>
          <w:sz w:val="22"/>
          <w:szCs w:val="24"/>
        </w:rPr>
        <w:t xml:space="preserve"> </w:t>
      </w:r>
      <w:r>
        <w:rPr>
          <w:rFonts w:hint="eastAsia" w:ascii="Times New Roman" w:hAnsi="Times New Roman"/>
          <w:bCs/>
          <w:i/>
          <w:iCs/>
          <w:sz w:val="22"/>
          <w:szCs w:val="24"/>
        </w:rPr>
        <w:t>Storage Facility</w:t>
      </w:r>
      <w:r>
        <w:rPr>
          <w:rFonts w:hint="eastAsia" w:ascii="Times New Roman" w:hAnsi="Times New Roman"/>
          <w:i/>
          <w:iCs/>
          <w:sz w:val="22"/>
          <w:szCs w:val="24"/>
        </w:rPr>
        <w:t xml:space="preserve"> </w:t>
      </w:r>
      <w:r>
        <w:rPr>
          <w:rFonts w:ascii="Times New Roman" w:hAnsi="Times New Roman"/>
          <w:i/>
          <w:iCs/>
          <w:sz w:val="22"/>
          <w:szCs w:val="24"/>
        </w:rPr>
        <w:t>Rules of the Shanghai Futures Exchange</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 xml:space="preserve">The </w:t>
      </w:r>
      <w:r>
        <w:rPr>
          <w:rFonts w:hint="eastAsia" w:ascii="Times New Roman" w:hAnsi="Times New Roman"/>
          <w:sz w:val="22"/>
          <w:szCs w:val="24"/>
        </w:rPr>
        <w:t>E</w:t>
      </w:r>
      <w:r>
        <w:rPr>
          <w:rFonts w:ascii="Times New Roman" w:hAnsi="Times New Roman"/>
          <w:sz w:val="22"/>
          <w:szCs w:val="24"/>
        </w:rPr>
        <w:t xml:space="preserve">xchange may waive one or more </w:t>
      </w:r>
      <w:r>
        <w:rPr>
          <w:rFonts w:hint="eastAsia" w:ascii="Times New Roman" w:hAnsi="Times New Roman"/>
          <w:sz w:val="22"/>
          <w:szCs w:val="24"/>
        </w:rPr>
        <w:t>requirement</w:t>
      </w:r>
      <w:r>
        <w:rPr>
          <w:rFonts w:ascii="Times New Roman" w:hAnsi="Times New Roman"/>
          <w:sz w:val="22"/>
          <w:szCs w:val="24"/>
        </w:rPr>
        <w:t xml:space="preserve">s based on the applicant’s financial conditions, risk management capability, and the robustness of </w:t>
      </w:r>
      <w:r>
        <w:rPr>
          <w:rFonts w:hint="eastAsia" w:ascii="Times New Roman" w:hAnsi="Times New Roman"/>
          <w:sz w:val="22"/>
          <w:szCs w:val="24"/>
        </w:rPr>
        <w:t>its</w:t>
      </w:r>
      <w:r>
        <w:rPr>
          <w:rFonts w:ascii="Times New Roman" w:hAnsi="Times New Roman"/>
          <w:sz w:val="22"/>
          <w:szCs w:val="24"/>
        </w:rPr>
        <w:t xml:space="preserve"> operations.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6</w:t>
      </w:r>
      <w:r>
        <w:rPr>
          <w:rFonts w:ascii="Times New Roman" w:hAnsi="Times New Roman"/>
          <w:sz w:val="22"/>
          <w:szCs w:val="24"/>
        </w:rPr>
        <w:tab/>
      </w:r>
      <w:r>
        <w:rPr>
          <w:rFonts w:ascii="Times New Roman" w:hAnsi="Times New Roman"/>
          <w:sz w:val="22"/>
          <w:szCs w:val="24"/>
        </w:rPr>
        <w:t xml:space="preserve">A </w:t>
      </w:r>
      <w:r>
        <w:rPr>
          <w:rFonts w:hint="eastAsia" w:ascii="Times New Roman" w:hAnsi="Times New Roman"/>
          <w:sz w:val="22"/>
          <w:szCs w:val="24"/>
        </w:rPr>
        <w:t xml:space="preserve">Commodity </w:t>
      </w:r>
      <w:r>
        <w:rPr>
          <w:rFonts w:ascii="Times New Roman" w:hAnsi="Times New Roman"/>
          <w:sz w:val="22"/>
          <w:szCs w:val="24"/>
        </w:rPr>
        <w:t>Storage Facility shall meet the following requirements: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Cs w:val="24"/>
        </w:rPr>
        <w:tab/>
      </w:r>
      <w:r>
        <w:rPr>
          <w:rFonts w:ascii="Times New Roman" w:hAnsi="Times New Roman"/>
          <w:sz w:val="22"/>
          <w:szCs w:val="24"/>
        </w:rPr>
        <w:t xml:space="preserve">complying with local laws and regulations and having the qualifications to </w:t>
      </w:r>
      <w:r>
        <w:rPr>
          <w:rFonts w:hint="eastAsia" w:ascii="Times New Roman" w:hAnsi="Times New Roman"/>
          <w:sz w:val="22"/>
          <w:szCs w:val="24"/>
        </w:rPr>
        <w:t>carry</w:t>
      </w:r>
      <w:r>
        <w:rPr>
          <w:rFonts w:ascii="Times New Roman" w:hAnsi="Times New Roman"/>
          <w:sz w:val="22"/>
          <w:szCs w:val="24"/>
        </w:rPr>
        <w:t xml:space="preserve"> </w:t>
      </w:r>
      <w:r>
        <w:rPr>
          <w:rFonts w:hint="eastAsia" w:ascii="Times New Roman" w:hAnsi="Times New Roman"/>
          <w:sz w:val="22"/>
          <w:szCs w:val="24"/>
        </w:rPr>
        <w:t>out</w:t>
      </w:r>
      <w:r>
        <w:rPr>
          <w:rFonts w:ascii="Times New Roman" w:hAnsi="Times New Roman"/>
          <w:sz w:val="22"/>
          <w:szCs w:val="24"/>
        </w:rPr>
        <w:t xml:space="preserve"> relevant businesses;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ascii="Times New Roman" w:hAnsi="Times New Roman"/>
          <w:sz w:val="22"/>
          <w:szCs w:val="24"/>
        </w:rPr>
        <w:t xml:space="preserve">having a relatively sound financial condition and comparatively strong risk resistance capacity, as well as a registered capital and net assets each of no less than RMB </w:t>
      </w:r>
      <w:r>
        <w:rPr>
          <w:rFonts w:hint="eastAsia" w:ascii="Times New Roman" w:hAnsi="Times New Roman"/>
          <w:sz w:val="22"/>
          <w:szCs w:val="24"/>
        </w:rPr>
        <w:t>five</w:t>
      </w:r>
      <w:r>
        <w:rPr>
          <w:rFonts w:ascii="Times New Roman" w:hAnsi="Times New Roman"/>
          <w:sz w:val="22"/>
          <w:szCs w:val="24"/>
        </w:rPr>
        <w:t xml:space="preserve"> million</w:t>
      </w:r>
      <w:r>
        <w:rPr>
          <w:rFonts w:hint="eastAsia" w:ascii="Times New Roman" w:hAnsi="Times New Roman"/>
          <w:sz w:val="22"/>
          <w:szCs w:val="24"/>
        </w:rPr>
        <w:t xml:space="preserve"> (</w:t>
      </w:r>
      <w:r>
        <w:rPr>
          <w:rFonts w:ascii="Times New Roman" w:hAnsi="Times New Roman"/>
          <w:sz w:val="22"/>
          <w:szCs w:val="24"/>
        </w:rPr>
        <w:t>¥</w:t>
      </w:r>
      <w:r>
        <w:rPr>
          <w:rFonts w:hint="eastAsia" w:ascii="Times New Roman" w:hAnsi="Times New Roman"/>
          <w:sz w:val="22"/>
          <w:szCs w:val="24"/>
        </w:rPr>
        <w:t>5,0</w:t>
      </w:r>
      <w:r>
        <w:rPr>
          <w:rFonts w:ascii="Times New Roman" w:hAnsi="Times New Roman"/>
          <w:sz w:val="22"/>
          <w:szCs w:val="24"/>
        </w:rPr>
        <w:t>00,000</w:t>
      </w:r>
      <w:r>
        <w:rPr>
          <w:rFonts w:hint="eastAsia" w:ascii="Times New Roman" w:hAnsi="Times New Roman"/>
          <w:sz w:val="22"/>
          <w:szCs w:val="24"/>
        </w:rPr>
        <w:t>)</w:t>
      </w:r>
      <w:r>
        <w:rPr>
          <w:rFonts w:ascii="Times New Roman" w:hAnsi="Times New Roman"/>
          <w:sz w:val="22"/>
          <w:szCs w:val="24"/>
        </w:rPr>
        <w:t xml:space="preserve"> </w:t>
      </w:r>
      <w:r>
        <w:rPr>
          <w:rFonts w:hint="eastAsia" w:ascii="Times New Roman" w:hAnsi="Times New Roman"/>
          <w:sz w:val="22"/>
          <w:szCs w:val="24"/>
        </w:rPr>
        <w:t>or</w:t>
      </w:r>
      <w:r>
        <w:rPr>
          <w:rFonts w:ascii="Times New Roman" w:hAnsi="Times New Roman"/>
          <w:sz w:val="22"/>
          <w:szCs w:val="24"/>
        </w:rPr>
        <w:t xml:space="preserve"> equivalent foreign currency;</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iii)</w:t>
      </w:r>
      <w:r>
        <w:rPr>
          <w:rFonts w:ascii="Times New Roman" w:hAnsi="Times New Roman"/>
          <w:sz w:val="22"/>
          <w:szCs w:val="24"/>
        </w:rPr>
        <w:tab/>
      </w:r>
      <w:r>
        <w:rPr>
          <w:rFonts w:ascii="Times New Roman" w:hAnsi="Times New Roman"/>
          <w:sz w:val="22"/>
          <w:szCs w:val="24"/>
        </w:rPr>
        <w:t>offering convenient transportation;</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ascii="Times New Roman" w:hAnsi="Times New Roman"/>
          <w:sz w:val="22"/>
          <w:szCs w:val="24"/>
        </w:rPr>
        <w:t>undertaking to abide by the Business Rules of the Exchange; and</w:t>
      </w:r>
    </w:p>
    <w:p>
      <w:pPr>
        <w:tabs>
          <w:tab w:val="left" w:pos="709"/>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(v)</w:t>
      </w:r>
      <w:r>
        <w:rPr>
          <w:rFonts w:ascii="Times New Roman" w:hAnsi="Times New Roman"/>
          <w:sz w:val="22"/>
          <w:szCs w:val="24"/>
        </w:rPr>
        <w:tab/>
      </w:r>
      <w:r>
        <w:rPr>
          <w:rFonts w:hint="eastAsia" w:ascii="Times New Roman" w:hAnsi="Times New Roman"/>
          <w:sz w:val="22"/>
          <w:szCs w:val="24"/>
        </w:rPr>
        <w:t xml:space="preserve">meeting </w:t>
      </w:r>
      <w:r>
        <w:rPr>
          <w:rFonts w:ascii="Times New Roman" w:hAnsi="Times New Roman"/>
          <w:sz w:val="22"/>
          <w:szCs w:val="24"/>
        </w:rPr>
        <w:t>other requirements prescribed by the Exchange.</w:t>
      </w:r>
    </w:p>
    <w:p>
      <w:pPr>
        <w:tabs>
          <w:tab w:val="left" w:pos="1165"/>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7</w:t>
      </w:r>
      <w:r>
        <w:rPr>
          <w:rFonts w:ascii="Times New Roman" w:hAnsi="Times New Roman"/>
          <w:sz w:val="22"/>
          <w:szCs w:val="24"/>
        </w:rPr>
        <w:tab/>
      </w:r>
      <w:r>
        <w:rPr>
          <w:rFonts w:hint="eastAsia" w:ascii="Times New Roman" w:hAnsi="Times New Roman"/>
          <w:sz w:val="22"/>
          <w:szCs w:val="24"/>
        </w:rPr>
        <w:t>T</w:t>
      </w:r>
      <w:r>
        <w:rPr>
          <w:rFonts w:ascii="Times New Roman" w:hAnsi="Times New Roman"/>
          <w:sz w:val="22"/>
          <w:szCs w:val="24"/>
        </w:rPr>
        <w:t xml:space="preserve">he Exchange may adjust the registered capital and net assets that </w:t>
      </w:r>
      <w:r>
        <w:rPr>
          <w:rFonts w:hint="eastAsia" w:ascii="Times New Roman" w:hAnsi="Times New Roman"/>
          <w:sz w:val="22"/>
          <w:szCs w:val="24"/>
        </w:rPr>
        <w:t>a</w:t>
      </w:r>
      <w:r>
        <w:rPr>
          <w:rFonts w:ascii="Times New Roman" w:hAnsi="Times New Roman"/>
          <w:sz w:val="22"/>
          <w:szCs w:val="24"/>
        </w:rPr>
        <w:t xml:space="preserve"> G</w:t>
      </w:r>
      <w:r>
        <w:rPr>
          <w:rFonts w:hint="eastAsia" w:ascii="Times New Roman" w:hAnsi="Times New Roman"/>
          <w:sz w:val="22"/>
          <w:szCs w:val="24"/>
        </w:rPr>
        <w:t>r</w:t>
      </w:r>
      <w:r>
        <w:rPr>
          <w:rFonts w:ascii="Times New Roman" w:hAnsi="Times New Roman"/>
          <w:sz w:val="22"/>
          <w:szCs w:val="24"/>
        </w:rPr>
        <w:t xml:space="preserve">oup Delivery Center </w:t>
      </w:r>
      <w:r>
        <w:rPr>
          <w:rFonts w:hint="eastAsia" w:ascii="Times New Roman" w:hAnsi="Times New Roman"/>
          <w:sz w:val="22"/>
          <w:szCs w:val="24"/>
        </w:rPr>
        <w:t xml:space="preserve">or Commodity </w:t>
      </w:r>
      <w:r>
        <w:rPr>
          <w:rFonts w:ascii="Times New Roman" w:hAnsi="Times New Roman"/>
          <w:sz w:val="22"/>
          <w:szCs w:val="24"/>
        </w:rPr>
        <w:t>Storage Facility must meet</w:t>
      </w:r>
      <w:r>
        <w:rPr>
          <w:rFonts w:hint="eastAsia" w:ascii="Times New Roman" w:hAnsi="Times New Roman"/>
          <w:sz w:val="22"/>
          <w:szCs w:val="24"/>
        </w:rPr>
        <w:t xml:space="preserve"> according to the industry conditions</w:t>
      </w:r>
      <w:r>
        <w:rPr>
          <w:rFonts w:ascii="Times New Roman" w:hAnsi="Times New Roman"/>
          <w:sz w:val="22"/>
          <w:szCs w:val="24"/>
        </w:rPr>
        <w:t xml:space="preserve"> of </w:t>
      </w:r>
      <w:r>
        <w:rPr>
          <w:rFonts w:hint="eastAsia" w:ascii="Times New Roman" w:hAnsi="Times New Roman"/>
          <w:sz w:val="22"/>
          <w:szCs w:val="24"/>
        </w:rPr>
        <w:t>a</w:t>
      </w:r>
      <w:r>
        <w:rPr>
          <w:rFonts w:ascii="Times New Roman" w:hAnsi="Times New Roman"/>
          <w:sz w:val="22"/>
          <w:szCs w:val="24"/>
        </w:rPr>
        <w:t xml:space="preserve"> listed product</w:t>
      </w:r>
      <w:r>
        <w:rPr>
          <w:rFonts w:hint="eastAsia" w:ascii="Times New Roman" w:hAnsi="Times New Roman"/>
          <w:sz w:val="22"/>
          <w:szCs w:val="24"/>
        </w:rPr>
        <w:t>, and</w:t>
      </w:r>
      <w:r>
        <w:rPr>
          <w:rFonts w:ascii="Times New Roman" w:hAnsi="Times New Roman"/>
          <w:sz w:val="22"/>
          <w:szCs w:val="24"/>
        </w:rPr>
        <w:t xml:space="preserve"> may </w:t>
      </w:r>
      <w:r>
        <w:rPr>
          <w:rFonts w:hint="eastAsia" w:ascii="Times New Roman" w:hAnsi="Times New Roman"/>
          <w:sz w:val="22"/>
          <w:szCs w:val="24"/>
        </w:rPr>
        <w:t>exempt an applicant from</w:t>
      </w:r>
      <w:r>
        <w:rPr>
          <w:rFonts w:ascii="Times New Roman" w:hAnsi="Times New Roman"/>
          <w:sz w:val="22"/>
          <w:szCs w:val="24"/>
        </w:rPr>
        <w:t xml:space="preserve"> one or more requirements </w:t>
      </w:r>
      <w:r>
        <w:rPr>
          <w:rFonts w:hint="eastAsia" w:ascii="Times New Roman" w:hAnsi="Times New Roman"/>
          <w:sz w:val="22"/>
          <w:szCs w:val="24"/>
        </w:rPr>
        <w:t>under this</w:t>
      </w:r>
      <w:r>
        <w:rPr>
          <w:rFonts w:ascii="Times New Roman" w:hAnsi="Times New Roman"/>
          <w:sz w:val="22"/>
          <w:szCs w:val="24"/>
        </w:rPr>
        <w:t xml:space="preserve"> </w:t>
      </w:r>
      <w:r>
        <w:rPr>
          <w:rFonts w:hint="eastAsia" w:ascii="Times New Roman" w:hAnsi="Times New Roman"/>
          <w:sz w:val="22"/>
          <w:szCs w:val="24"/>
        </w:rPr>
        <w:t>c</w:t>
      </w:r>
      <w:r>
        <w:rPr>
          <w:rFonts w:ascii="Times New Roman" w:hAnsi="Times New Roman"/>
          <w:sz w:val="22"/>
          <w:szCs w:val="24"/>
        </w:rPr>
        <w:t>hapter based on the applicant’s credit</w:t>
      </w:r>
      <w:r>
        <w:rPr>
          <w:rFonts w:hint="eastAsia" w:ascii="Times New Roman" w:hAnsi="Times New Roman"/>
          <w:sz w:val="22"/>
          <w:szCs w:val="24"/>
        </w:rPr>
        <w:t xml:space="preserve"> standing</w:t>
      </w:r>
      <w:r>
        <w:rPr>
          <w:rFonts w:ascii="Times New Roman" w:hAnsi="Times New Roman"/>
          <w:sz w:val="22"/>
          <w:szCs w:val="24"/>
        </w:rPr>
        <w:t xml:space="preserve"> and </w:t>
      </w:r>
      <w:r>
        <w:rPr>
          <w:rFonts w:hint="eastAsia" w:ascii="Times New Roman" w:hAnsi="Times New Roman"/>
          <w:sz w:val="22"/>
          <w:szCs w:val="24"/>
        </w:rPr>
        <w:t xml:space="preserve">industry </w:t>
      </w:r>
      <w:r>
        <w:rPr>
          <w:rFonts w:ascii="Times New Roman" w:hAnsi="Times New Roman"/>
          <w:sz w:val="22"/>
          <w:szCs w:val="24"/>
        </w:rPr>
        <w:t>influence.</w:t>
      </w: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3</w:t>
      </w:r>
      <w:r>
        <w:rPr>
          <w:rFonts w:ascii="Times New Roman" w:hAnsi="Times New Roman" w:eastAsia="黑体"/>
          <w:b/>
          <w:bCs/>
          <w:kern w:val="44"/>
          <w:sz w:val="24"/>
          <w:szCs w:val="24"/>
        </w:rPr>
        <w:tab/>
      </w:r>
      <w:r>
        <w:rPr>
          <w:rFonts w:ascii="Times New Roman" w:hAnsi="Times New Roman" w:eastAsia="黑体"/>
          <w:b/>
          <w:bCs/>
          <w:kern w:val="44"/>
          <w:sz w:val="24"/>
          <w:szCs w:val="24"/>
        </w:rPr>
        <w:t>Application Materials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8</w:t>
      </w:r>
      <w:r>
        <w:rPr>
          <w:rFonts w:ascii="Times New Roman" w:hAnsi="Times New Roman"/>
          <w:sz w:val="22"/>
          <w:szCs w:val="24"/>
        </w:rPr>
        <w:tab/>
      </w:r>
      <w:r>
        <w:rPr>
          <w:rFonts w:ascii="Times New Roman" w:hAnsi="Times New Roman"/>
          <w:sz w:val="22"/>
          <w:szCs w:val="24"/>
        </w:rPr>
        <w:t>A Group Delivery Center shall submit the following application materials: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 w:val="22"/>
          <w:szCs w:val="24"/>
        </w:rPr>
        <w:tab/>
      </w:r>
      <w:r>
        <w:rPr>
          <w:rFonts w:ascii="Times New Roman" w:hAnsi="Times New Roman"/>
          <w:sz w:val="22"/>
          <w:szCs w:val="24"/>
        </w:rPr>
        <w:t>an application letter with valid signatures;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ascii="Times New Roman" w:hAnsi="Times New Roman"/>
          <w:sz w:val="22"/>
          <w:szCs w:val="24"/>
        </w:rPr>
        <w:t>certificates proving</w:t>
      </w:r>
      <w:r>
        <w:rPr>
          <w:rFonts w:hint="eastAsia" w:ascii="Times New Roman" w:hAnsi="Times New Roman"/>
          <w:sz w:val="22"/>
          <w:szCs w:val="24"/>
        </w:rPr>
        <w:t xml:space="preserve"> its</w:t>
      </w:r>
      <w:r>
        <w:rPr>
          <w:rFonts w:ascii="Times New Roman" w:hAnsi="Times New Roman"/>
          <w:sz w:val="22"/>
          <w:szCs w:val="24"/>
        </w:rPr>
        <w:t xml:space="preserve"> </w:t>
      </w:r>
      <w:r>
        <w:rPr>
          <w:rFonts w:hint="eastAsia" w:ascii="Times New Roman" w:hAnsi="Times New Roman"/>
          <w:sz w:val="22"/>
          <w:szCs w:val="24"/>
        </w:rPr>
        <w:t>incorporation</w:t>
      </w:r>
      <w:r>
        <w:rPr>
          <w:rFonts w:ascii="Times New Roman" w:hAnsi="Times New Roman"/>
          <w:sz w:val="22"/>
          <w:szCs w:val="24"/>
        </w:rPr>
        <w:t xml:space="preserve"> such as the Business License;</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iii)</w:t>
      </w:r>
      <w:r>
        <w:rPr>
          <w:rFonts w:ascii="Times New Roman" w:hAnsi="Times New Roman"/>
          <w:sz w:val="22"/>
          <w:szCs w:val="24"/>
        </w:rPr>
        <w:tab/>
      </w:r>
      <w:r>
        <w:rPr>
          <w:rFonts w:ascii="Times New Roman" w:hAnsi="Times New Roman"/>
          <w:sz w:val="22"/>
          <w:szCs w:val="24"/>
        </w:rPr>
        <w:t xml:space="preserve">audit reports </w:t>
      </w:r>
      <w:r>
        <w:rPr>
          <w:rFonts w:hint="eastAsia" w:ascii="Times New Roman" w:hAnsi="Times New Roman"/>
          <w:sz w:val="22"/>
          <w:szCs w:val="24"/>
        </w:rPr>
        <w:t>for</w:t>
      </w:r>
      <w:r>
        <w:rPr>
          <w:rFonts w:ascii="Times New Roman" w:hAnsi="Times New Roman"/>
          <w:sz w:val="22"/>
          <w:szCs w:val="24"/>
        </w:rPr>
        <w:t xml:space="preserve"> the most recent two (2) years issued by a certified public accounting firm</w:t>
      </w:r>
      <w:r>
        <w:rPr>
          <w:rFonts w:hint="eastAsia" w:ascii="Times New Roman" w:hAnsi="Times New Roman"/>
          <w:sz w:val="22"/>
          <w:szCs w:val="24"/>
        </w:rPr>
        <w:t xml:space="preserve"> </w:t>
      </w:r>
      <w:r>
        <w:rPr>
          <w:rFonts w:ascii="Times New Roman" w:hAnsi="Times New Roman"/>
          <w:sz w:val="22"/>
          <w:szCs w:val="24"/>
        </w:rPr>
        <w:t xml:space="preserve">that engages </w:t>
      </w:r>
      <w:r>
        <w:rPr>
          <w:rFonts w:hint="eastAsia" w:ascii="Times New Roman" w:hAnsi="Times New Roman"/>
          <w:sz w:val="22"/>
          <w:szCs w:val="24"/>
        </w:rPr>
        <w:t>in securities-related services and</w:t>
      </w:r>
      <w:r>
        <w:rPr>
          <w:rFonts w:ascii="Times New Roman" w:hAnsi="Times New Roman"/>
          <w:sz w:val="22"/>
          <w:szCs w:val="24"/>
        </w:rPr>
        <w:t xml:space="preserve"> is on file with the China Securities Regulatory Commission (“CSRC”)</w:t>
      </w:r>
      <w:r>
        <w:rPr>
          <w:rFonts w:hint="eastAsia" w:ascii="Times New Roman" w:hAnsi="Times New Roman"/>
          <w:sz w:val="22"/>
          <w:szCs w:val="24"/>
        </w:rPr>
        <w:t xml:space="preserve"> </w:t>
      </w:r>
      <w:r>
        <w:rPr>
          <w:rFonts w:ascii="Times New Roman" w:hAnsi="Times New Roman"/>
          <w:sz w:val="22"/>
          <w:szCs w:val="24"/>
        </w:rPr>
        <w:t>(</w:t>
      </w:r>
      <w:r>
        <w:rPr>
          <w:rFonts w:hint="eastAsia" w:ascii="Times New Roman" w:hAnsi="Times New Roman"/>
          <w:sz w:val="22"/>
          <w:szCs w:val="24"/>
        </w:rPr>
        <w:t xml:space="preserve">or </w:t>
      </w:r>
      <w:r>
        <w:rPr>
          <w:rFonts w:ascii="Times New Roman" w:hAnsi="Times New Roman"/>
          <w:sz w:val="22"/>
          <w:szCs w:val="24"/>
        </w:rPr>
        <w:t xml:space="preserve">by </w:t>
      </w:r>
      <w:r>
        <w:rPr>
          <w:rFonts w:hint="eastAsia" w:ascii="Times New Roman" w:hAnsi="Times New Roman"/>
          <w:sz w:val="22"/>
          <w:szCs w:val="24"/>
        </w:rPr>
        <w:t xml:space="preserve">an </w:t>
      </w:r>
      <w:r>
        <w:rPr>
          <w:rFonts w:ascii="Times New Roman" w:hAnsi="Times New Roman"/>
          <w:sz w:val="22"/>
          <w:szCs w:val="24"/>
        </w:rPr>
        <w:t>accounting firm</w:t>
      </w:r>
      <w:r>
        <w:rPr>
          <w:rFonts w:hint="eastAsia" w:ascii="Times New Roman" w:hAnsi="Times New Roman"/>
          <w:sz w:val="22"/>
          <w:szCs w:val="24"/>
        </w:rPr>
        <w:t xml:space="preserve"> ranked among the </w:t>
      </w:r>
      <w:r>
        <w:rPr>
          <w:rFonts w:ascii="Times New Roman" w:hAnsi="Times New Roman"/>
          <w:sz w:val="22"/>
          <w:szCs w:val="24"/>
        </w:rPr>
        <w:t xml:space="preserve">top 100 accounting firms in the </w:t>
      </w:r>
      <w:r>
        <w:rPr>
          <w:rFonts w:hint="eastAsia" w:ascii="Times New Roman" w:hAnsi="Times New Roman"/>
          <w:sz w:val="22"/>
          <w:szCs w:val="24"/>
        </w:rPr>
        <w:t xml:space="preserve">most recent </w:t>
      </w:r>
      <w:r>
        <w:rPr>
          <w:rFonts w:ascii="Times New Roman" w:hAnsi="Times New Roman"/>
          <w:sz w:val="22"/>
          <w:szCs w:val="24"/>
        </w:rPr>
        <w:t>comprehensive evaluation published by the Chinese Institute of Certified Public Accountants)</w:t>
      </w:r>
      <w:r>
        <w:rPr>
          <w:rFonts w:hint="eastAsia" w:ascii="Times New Roman" w:hAnsi="Times New Roman"/>
          <w:sz w:val="22"/>
          <w:szCs w:val="24"/>
        </w:rPr>
        <w:t xml:space="preserve">, or </w:t>
      </w:r>
      <w:r>
        <w:rPr>
          <w:rFonts w:ascii="Times New Roman" w:hAnsi="Times New Roman"/>
          <w:sz w:val="22"/>
          <w:szCs w:val="24"/>
        </w:rPr>
        <w:t>a photo</w:t>
      </w:r>
      <w:r>
        <w:rPr>
          <w:rFonts w:hint="eastAsia" w:ascii="Times New Roman" w:hAnsi="Times New Roman"/>
          <w:sz w:val="22"/>
          <w:szCs w:val="24"/>
        </w:rPr>
        <w:t>cop</w:t>
      </w:r>
      <w:r>
        <w:rPr>
          <w:rFonts w:ascii="Times New Roman" w:hAnsi="Times New Roman"/>
          <w:sz w:val="22"/>
          <w:szCs w:val="24"/>
        </w:rPr>
        <w:t>y</w:t>
      </w:r>
      <w:r>
        <w:rPr>
          <w:rFonts w:hint="eastAsia" w:ascii="Times New Roman" w:hAnsi="Times New Roman"/>
          <w:sz w:val="22"/>
          <w:szCs w:val="24"/>
        </w:rPr>
        <w:t xml:space="preserve"> thereof that </w:t>
      </w:r>
      <w:r>
        <w:rPr>
          <w:rFonts w:ascii="Times New Roman" w:hAnsi="Times New Roman"/>
          <w:sz w:val="22"/>
          <w:szCs w:val="24"/>
        </w:rPr>
        <w:t xml:space="preserve">is </w:t>
      </w:r>
      <w:r>
        <w:rPr>
          <w:rFonts w:hint="eastAsia" w:ascii="Times New Roman" w:hAnsi="Times New Roman"/>
          <w:sz w:val="22"/>
          <w:szCs w:val="24"/>
        </w:rPr>
        <w:t>affixed with the official seal of such accounting firm</w:t>
      </w:r>
      <w:r>
        <w:rPr>
          <w:rFonts w:ascii="Times New Roman" w:hAnsi="Times New Roman"/>
          <w:sz w:val="22"/>
          <w:szCs w:val="24"/>
        </w:rPr>
        <w:t>;</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hint="eastAsia" w:ascii="Times New Roman" w:hAnsi="Times New Roman"/>
          <w:sz w:val="22"/>
          <w:szCs w:val="24"/>
        </w:rPr>
        <w:t xml:space="preserve">a document issued by its </w:t>
      </w:r>
      <w:r>
        <w:rPr>
          <w:rFonts w:ascii="Times New Roman" w:hAnsi="Times New Roman"/>
          <w:sz w:val="22"/>
          <w:szCs w:val="24"/>
        </w:rPr>
        <w:t xml:space="preserve">Board of Directors or </w:t>
      </w:r>
      <w:r>
        <w:rPr>
          <w:rFonts w:hint="eastAsia" w:ascii="Times New Roman" w:hAnsi="Times New Roman"/>
          <w:sz w:val="22"/>
          <w:szCs w:val="24"/>
        </w:rPr>
        <w:t>immediate</w:t>
      </w:r>
      <w:r>
        <w:rPr>
          <w:rFonts w:ascii="Times New Roman" w:hAnsi="Times New Roman"/>
          <w:sz w:val="22"/>
          <w:szCs w:val="24"/>
        </w:rPr>
        <w:t xml:space="preserve"> superior authority</w:t>
      </w:r>
      <w:r>
        <w:rPr>
          <w:rFonts w:hint="eastAsia" w:ascii="Times New Roman" w:hAnsi="Times New Roman"/>
          <w:sz w:val="22"/>
          <w:szCs w:val="24"/>
        </w:rPr>
        <w:t xml:space="preserve"> approving its application to be a</w:t>
      </w:r>
      <w:r>
        <w:rPr>
          <w:rFonts w:ascii="Times New Roman" w:hAnsi="Times New Roman"/>
          <w:sz w:val="22"/>
          <w:szCs w:val="24"/>
        </w:rPr>
        <w:t xml:space="preserve"> Group Delivery Center;</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v)</w:t>
      </w:r>
      <w:r>
        <w:rPr>
          <w:rFonts w:ascii="Times New Roman" w:hAnsi="Times New Roman"/>
          <w:sz w:val="22"/>
          <w:szCs w:val="24"/>
        </w:rPr>
        <w:tab/>
      </w:r>
      <w:r>
        <w:rPr>
          <w:rFonts w:ascii="Times New Roman" w:hAnsi="Times New Roman"/>
          <w:sz w:val="22"/>
          <w:szCs w:val="24"/>
        </w:rPr>
        <w:t xml:space="preserve">the following </w:t>
      </w:r>
      <w:r>
        <w:rPr>
          <w:rFonts w:hint="eastAsia" w:ascii="Times New Roman" w:hAnsi="Times New Roman"/>
          <w:sz w:val="22"/>
          <w:szCs w:val="24"/>
        </w:rPr>
        <w:t xml:space="preserve">management </w:t>
      </w:r>
      <w:r>
        <w:rPr>
          <w:rFonts w:ascii="Times New Roman" w:hAnsi="Times New Roman"/>
          <w:sz w:val="22"/>
          <w:szCs w:val="24"/>
        </w:rPr>
        <w:t>documents and materials: specific cooperation agreements or management rules on the group delivery business; a list of the management department</w:t>
      </w:r>
      <w:r>
        <w:rPr>
          <w:rFonts w:hint="eastAsia" w:ascii="Times New Roman" w:hAnsi="Times New Roman"/>
          <w:sz w:val="22"/>
          <w:szCs w:val="24"/>
        </w:rPr>
        <w:t>s, persons</w:t>
      </w:r>
      <w:r>
        <w:rPr>
          <w:rFonts w:ascii="Times New Roman" w:hAnsi="Times New Roman"/>
          <w:sz w:val="22"/>
          <w:szCs w:val="24"/>
        </w:rPr>
        <w:t>-in-charge</w:t>
      </w:r>
      <w:r>
        <w:rPr>
          <w:rFonts w:hint="eastAsia" w:ascii="Times New Roman" w:hAnsi="Times New Roman"/>
          <w:sz w:val="22"/>
          <w:szCs w:val="24"/>
        </w:rPr>
        <w:t>,</w:t>
      </w:r>
      <w:r>
        <w:rPr>
          <w:rFonts w:ascii="Times New Roman" w:hAnsi="Times New Roman"/>
          <w:sz w:val="22"/>
          <w:szCs w:val="24"/>
        </w:rPr>
        <w:t xml:space="preserve"> and </w:t>
      </w:r>
      <w:r>
        <w:rPr>
          <w:rFonts w:hint="eastAsia" w:ascii="Times New Roman" w:hAnsi="Times New Roman"/>
          <w:sz w:val="22"/>
          <w:szCs w:val="24"/>
        </w:rPr>
        <w:t>handling persons</w:t>
      </w:r>
      <w:r>
        <w:rPr>
          <w:rFonts w:ascii="Times New Roman" w:hAnsi="Times New Roman"/>
          <w:sz w:val="22"/>
          <w:szCs w:val="24"/>
        </w:rPr>
        <w:t xml:space="preserve">; and a </w:t>
      </w:r>
      <w:r>
        <w:rPr>
          <w:rFonts w:hint="eastAsia" w:ascii="Times New Roman" w:hAnsi="Times New Roman"/>
          <w:sz w:val="22"/>
          <w:szCs w:val="24"/>
        </w:rPr>
        <w:t xml:space="preserve">letter of </w:t>
      </w:r>
      <w:r>
        <w:rPr>
          <w:rFonts w:ascii="Times New Roman" w:hAnsi="Times New Roman"/>
          <w:sz w:val="22"/>
          <w:szCs w:val="24"/>
        </w:rPr>
        <w:t>authorization</w:t>
      </w:r>
      <w:r>
        <w:rPr>
          <w:rFonts w:hint="eastAsia" w:ascii="Times New Roman" w:hAnsi="Times New Roman"/>
          <w:sz w:val="22"/>
          <w:szCs w:val="24"/>
        </w:rPr>
        <w:t xml:space="preserve"> issued</w:t>
      </w:r>
      <w:r>
        <w:rPr>
          <w:rFonts w:ascii="Times New Roman" w:hAnsi="Times New Roman"/>
          <w:sz w:val="22"/>
          <w:szCs w:val="24"/>
        </w:rPr>
        <w:t xml:space="preserve"> by the Group Delivery Center </w:t>
      </w:r>
      <w:r>
        <w:rPr>
          <w:rFonts w:hint="eastAsia" w:ascii="Times New Roman" w:hAnsi="Times New Roman"/>
          <w:sz w:val="22"/>
          <w:szCs w:val="24"/>
        </w:rPr>
        <w:t>permitting</w:t>
      </w:r>
      <w:r>
        <w:rPr>
          <w:rFonts w:ascii="Times New Roman" w:hAnsi="Times New Roman"/>
          <w:sz w:val="22"/>
          <w:szCs w:val="24"/>
        </w:rPr>
        <w:t xml:space="preserve"> group delivery </w:t>
      </w:r>
      <w:r>
        <w:rPr>
          <w:rFonts w:hint="eastAsia" w:ascii="Times New Roman" w:hAnsi="Times New Roman"/>
          <w:sz w:val="22"/>
          <w:szCs w:val="24"/>
        </w:rPr>
        <w:t>bu</w:t>
      </w:r>
      <w:r>
        <w:rPr>
          <w:rFonts w:ascii="Times New Roman" w:hAnsi="Times New Roman"/>
          <w:sz w:val="22"/>
          <w:szCs w:val="24"/>
        </w:rPr>
        <w:t xml:space="preserve">siness and </w:t>
      </w:r>
      <w:r>
        <w:rPr>
          <w:rFonts w:hint="eastAsia" w:ascii="Times New Roman" w:hAnsi="Times New Roman"/>
          <w:sz w:val="22"/>
          <w:szCs w:val="24"/>
        </w:rPr>
        <w:t xml:space="preserve">group </w:t>
      </w:r>
      <w:r>
        <w:rPr>
          <w:rFonts w:ascii="Times New Roman" w:hAnsi="Times New Roman"/>
          <w:sz w:val="22"/>
          <w:szCs w:val="24"/>
        </w:rPr>
        <w:t>commodity</w:t>
      </w:r>
      <w:r>
        <w:rPr>
          <w:rFonts w:hint="eastAsia" w:ascii="Times New Roman" w:hAnsi="Times New Roman"/>
          <w:sz w:val="22"/>
          <w:szCs w:val="24"/>
        </w:rPr>
        <w:t xml:space="preserve"> </w:t>
      </w:r>
      <w:r>
        <w:rPr>
          <w:rFonts w:ascii="Times New Roman" w:hAnsi="Times New Roman"/>
          <w:sz w:val="22"/>
          <w:szCs w:val="24"/>
        </w:rPr>
        <w:t>business (</w:t>
      </w:r>
      <w:r>
        <w:rPr>
          <w:rFonts w:hint="eastAsia" w:ascii="Times New Roman" w:hAnsi="Times New Roman"/>
          <w:sz w:val="22"/>
          <w:szCs w:val="24"/>
        </w:rPr>
        <w:t xml:space="preserve">including </w:t>
      </w:r>
      <w:r>
        <w:rPr>
          <w:rFonts w:ascii="Times New Roman" w:hAnsi="Times New Roman"/>
          <w:sz w:val="22"/>
          <w:szCs w:val="24"/>
        </w:rPr>
        <w:t xml:space="preserve">collecting storage fees and issuing </w:t>
      </w:r>
      <w:r>
        <w:rPr>
          <w:rFonts w:hint="eastAsia" w:ascii="Times New Roman" w:hAnsi="Times New Roman"/>
          <w:sz w:val="22"/>
          <w:szCs w:val="24"/>
        </w:rPr>
        <w:t xml:space="preserve">corresponding tax </w:t>
      </w:r>
      <w:r>
        <w:rPr>
          <w:rFonts w:ascii="Times New Roman" w:hAnsi="Times New Roman"/>
          <w:sz w:val="22"/>
          <w:szCs w:val="24"/>
        </w:rPr>
        <w:t>invoices); and</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vi)</w:t>
      </w:r>
      <w:r>
        <w:rPr>
          <w:rFonts w:ascii="Times New Roman" w:hAnsi="Times New Roman"/>
          <w:sz w:val="22"/>
          <w:szCs w:val="24"/>
        </w:rPr>
        <w:tab/>
      </w:r>
      <w:r>
        <w:rPr>
          <w:rFonts w:hint="eastAsia" w:ascii="Times New Roman" w:hAnsi="Times New Roman"/>
          <w:sz w:val="22"/>
          <w:szCs w:val="24"/>
        </w:rPr>
        <w:t>o</w:t>
      </w:r>
      <w:r>
        <w:rPr>
          <w:rFonts w:ascii="Times New Roman" w:hAnsi="Times New Roman"/>
          <w:sz w:val="22"/>
          <w:szCs w:val="24"/>
        </w:rPr>
        <w:t>ther documents required by the Exchange.</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9</w:t>
      </w:r>
      <w:r>
        <w:rPr>
          <w:rFonts w:ascii="Times New Roman" w:hAnsi="Times New Roman"/>
          <w:sz w:val="22"/>
          <w:szCs w:val="24"/>
        </w:rPr>
        <w:tab/>
      </w:r>
      <w:r>
        <w:rPr>
          <w:rFonts w:ascii="Times New Roman" w:hAnsi="Times New Roman"/>
          <w:sz w:val="22"/>
          <w:szCs w:val="24"/>
        </w:rPr>
        <w:t>A</w:t>
      </w:r>
      <w:r>
        <w:rPr>
          <w:rFonts w:hint="eastAsia" w:ascii="Times New Roman" w:hAnsi="Times New Roman"/>
          <w:sz w:val="22"/>
          <w:szCs w:val="24"/>
        </w:rPr>
        <w:t>ppl</w:t>
      </w:r>
      <w:r>
        <w:rPr>
          <w:rFonts w:ascii="Times New Roman" w:hAnsi="Times New Roman"/>
          <w:sz w:val="22"/>
          <w:szCs w:val="24"/>
        </w:rPr>
        <w:t xml:space="preserve">ication materials for a Warehouse or Factory shall </w:t>
      </w:r>
      <w:r>
        <w:rPr>
          <w:rFonts w:hint="eastAsia" w:ascii="Times New Roman" w:hAnsi="Times New Roman"/>
          <w:sz w:val="22"/>
          <w:szCs w:val="24"/>
        </w:rPr>
        <w:t>meet the requirements in</w:t>
      </w:r>
      <w:r>
        <w:rPr>
          <w:rFonts w:ascii="Times New Roman" w:hAnsi="Times New Roman"/>
          <w:sz w:val="22"/>
          <w:szCs w:val="24"/>
        </w:rPr>
        <w:t xml:space="preserve"> Chapter </w:t>
      </w:r>
      <w:r>
        <w:rPr>
          <w:rFonts w:hint="eastAsia" w:ascii="Times New Roman" w:hAnsi="Times New Roman"/>
          <w:sz w:val="22"/>
          <w:szCs w:val="24"/>
        </w:rPr>
        <w:t>2</w:t>
      </w:r>
      <w:r>
        <w:rPr>
          <w:rFonts w:ascii="Times New Roman" w:hAnsi="Times New Roman"/>
          <w:sz w:val="22"/>
          <w:szCs w:val="24"/>
        </w:rPr>
        <w:t xml:space="preserve"> of the </w:t>
      </w:r>
      <w:r>
        <w:rPr>
          <w:rFonts w:ascii="Times New Roman" w:hAnsi="Times New Roman"/>
          <w:i/>
          <w:iCs/>
          <w:sz w:val="22"/>
          <w:szCs w:val="24"/>
        </w:rPr>
        <w:t xml:space="preserve">Delivery </w:t>
      </w:r>
      <w:r>
        <w:rPr>
          <w:rFonts w:hint="eastAsia" w:ascii="Times New Roman" w:hAnsi="Times New Roman"/>
          <w:bCs/>
          <w:i/>
          <w:iCs/>
          <w:sz w:val="22"/>
          <w:szCs w:val="24"/>
        </w:rPr>
        <w:t>Storage Facility</w:t>
      </w:r>
      <w:r>
        <w:rPr>
          <w:rFonts w:hint="eastAsia" w:ascii="Times New Roman" w:hAnsi="Times New Roman"/>
          <w:i/>
          <w:iCs/>
          <w:sz w:val="22"/>
          <w:szCs w:val="24"/>
        </w:rPr>
        <w:t xml:space="preserve"> </w:t>
      </w:r>
      <w:r>
        <w:rPr>
          <w:rFonts w:ascii="Times New Roman" w:hAnsi="Times New Roman"/>
          <w:i/>
          <w:iCs/>
          <w:sz w:val="22"/>
          <w:szCs w:val="24"/>
        </w:rPr>
        <w:t>Rules of the Shanghai Futures Exchange</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I</w:t>
      </w:r>
      <w:r>
        <w:rPr>
          <w:rFonts w:hint="eastAsia" w:ascii="Times New Roman" w:hAnsi="Times New Roman"/>
          <w:sz w:val="22"/>
          <w:szCs w:val="24"/>
        </w:rPr>
        <w:t>f the storage area for a certain product of a</w:t>
      </w:r>
      <w:r>
        <w:rPr>
          <w:rFonts w:ascii="Times New Roman" w:hAnsi="Times New Roman"/>
          <w:sz w:val="22"/>
          <w:szCs w:val="24"/>
        </w:rPr>
        <w:t xml:space="preserve"> Factory</w:t>
      </w:r>
      <w:r>
        <w:rPr>
          <w:rFonts w:hint="eastAsia" w:ascii="Times New Roman" w:hAnsi="Times New Roman"/>
          <w:sz w:val="22"/>
          <w:szCs w:val="24"/>
        </w:rPr>
        <w:t xml:space="preserve"> </w:t>
      </w:r>
      <w:r>
        <w:rPr>
          <w:rFonts w:ascii="Times New Roman" w:hAnsi="Times New Roman"/>
          <w:sz w:val="22"/>
          <w:szCs w:val="24"/>
        </w:rPr>
        <w:t xml:space="preserve">has been approved as a Delivery Storage Facility </w:t>
      </w:r>
      <w:r>
        <w:rPr>
          <w:rFonts w:hint="eastAsia" w:ascii="Times New Roman" w:hAnsi="Times New Roman"/>
          <w:sz w:val="22"/>
          <w:szCs w:val="24"/>
        </w:rPr>
        <w:t>fo</w:t>
      </w:r>
      <w:r>
        <w:rPr>
          <w:rFonts w:ascii="Times New Roman" w:hAnsi="Times New Roman"/>
          <w:sz w:val="22"/>
          <w:szCs w:val="24"/>
        </w:rPr>
        <w:t xml:space="preserve">r </w:t>
      </w:r>
      <w:r>
        <w:rPr>
          <w:rFonts w:hint="eastAsia" w:ascii="Times New Roman" w:hAnsi="Times New Roman"/>
          <w:sz w:val="22"/>
          <w:szCs w:val="24"/>
        </w:rPr>
        <w:t>the p</w:t>
      </w:r>
      <w:r>
        <w:rPr>
          <w:rFonts w:ascii="Times New Roman" w:hAnsi="Times New Roman"/>
          <w:sz w:val="22"/>
          <w:szCs w:val="24"/>
        </w:rPr>
        <w:t>roduct</w:t>
      </w:r>
      <w:r>
        <w:rPr>
          <w:rFonts w:hint="eastAsia" w:ascii="Times New Roman" w:hAnsi="Times New Roman"/>
          <w:sz w:val="22"/>
          <w:szCs w:val="24"/>
        </w:rPr>
        <w:t>,</w:t>
      </w:r>
      <w:r>
        <w:rPr>
          <w:rFonts w:ascii="Times New Roman" w:hAnsi="Times New Roman"/>
          <w:sz w:val="22"/>
          <w:szCs w:val="24"/>
        </w:rPr>
        <w:t xml:space="preserve"> </w:t>
      </w:r>
      <w:r>
        <w:rPr>
          <w:rFonts w:hint="eastAsia" w:ascii="Times New Roman" w:hAnsi="Times New Roman"/>
          <w:sz w:val="22"/>
          <w:szCs w:val="24"/>
        </w:rPr>
        <w:t>the Factory does not need to</w:t>
      </w:r>
      <w:r>
        <w:rPr>
          <w:rFonts w:ascii="Times New Roman" w:hAnsi="Times New Roman"/>
          <w:sz w:val="22"/>
          <w:szCs w:val="24"/>
        </w:rPr>
        <w:t xml:space="preserve"> provide</w:t>
      </w:r>
      <w:r>
        <w:rPr>
          <w:rFonts w:hint="eastAsia" w:ascii="Times New Roman" w:hAnsi="Times New Roman"/>
          <w:sz w:val="22"/>
          <w:szCs w:val="24"/>
        </w:rPr>
        <w:t xml:space="preserve"> certificates certifying its right to use the storage land and the terminal</w:t>
      </w:r>
      <w:r>
        <w:rPr>
          <w:rFonts w:ascii="Times New Roman" w:hAnsi="Times New Roman"/>
          <w:sz w:val="22"/>
          <w:szCs w:val="24"/>
        </w:rPr>
        <w:t xml:space="preserve">, </w:t>
      </w:r>
      <w:r>
        <w:rPr>
          <w:rFonts w:hint="eastAsia" w:ascii="Times New Roman" w:hAnsi="Times New Roman"/>
          <w:sz w:val="22"/>
          <w:szCs w:val="24"/>
        </w:rPr>
        <w:t>or</w:t>
      </w:r>
      <w:r>
        <w:rPr>
          <w:rFonts w:ascii="Times New Roman" w:hAnsi="Times New Roman"/>
          <w:sz w:val="22"/>
          <w:szCs w:val="24"/>
        </w:rPr>
        <w:t xml:space="preserve"> relevant supporting documents about </w:t>
      </w:r>
      <w:r>
        <w:rPr>
          <w:rFonts w:hint="eastAsia" w:ascii="Times New Roman" w:hAnsi="Times New Roman"/>
          <w:sz w:val="22"/>
          <w:szCs w:val="24"/>
        </w:rPr>
        <w:t>the</w:t>
      </w:r>
      <w:r>
        <w:rPr>
          <w:rFonts w:ascii="Times New Roman" w:hAnsi="Times New Roman"/>
          <w:sz w:val="22"/>
          <w:szCs w:val="24"/>
        </w:rPr>
        <w:t xml:space="preserve"> port conditions and equipment. </w:t>
      </w:r>
      <w:r>
        <w:rPr>
          <w:rFonts w:hint="eastAsia" w:ascii="Times New Roman" w:hAnsi="Times New Roman"/>
          <w:sz w:val="22"/>
          <w:szCs w:val="24"/>
        </w:rPr>
        <w:t>If a</w:t>
      </w:r>
      <w:r>
        <w:rPr>
          <w:rFonts w:ascii="Times New Roman" w:hAnsi="Times New Roman"/>
          <w:sz w:val="22"/>
          <w:szCs w:val="24"/>
        </w:rPr>
        <w:t xml:space="preserve"> Factory</w:t>
      </w:r>
      <w:r>
        <w:rPr>
          <w:rFonts w:hint="eastAsia" w:ascii="Times New Roman" w:hAnsi="Times New Roman"/>
          <w:sz w:val="22"/>
          <w:szCs w:val="24"/>
        </w:rPr>
        <w:t xml:space="preserve"> rents</w:t>
      </w:r>
      <w:r>
        <w:rPr>
          <w:rFonts w:ascii="Times New Roman" w:hAnsi="Times New Roman"/>
          <w:sz w:val="22"/>
          <w:szCs w:val="24"/>
        </w:rPr>
        <w:t xml:space="preserve"> a </w:t>
      </w:r>
      <w:r>
        <w:rPr>
          <w:rFonts w:hint="eastAsia" w:ascii="Times New Roman" w:hAnsi="Times New Roman"/>
          <w:sz w:val="22"/>
          <w:szCs w:val="24"/>
        </w:rPr>
        <w:t>warehouse</w:t>
      </w:r>
      <w:r>
        <w:rPr>
          <w:rFonts w:ascii="Times New Roman" w:hAnsi="Times New Roman"/>
          <w:sz w:val="22"/>
          <w:szCs w:val="24"/>
        </w:rPr>
        <w:t xml:space="preserve"> to </w:t>
      </w:r>
      <w:r>
        <w:rPr>
          <w:rFonts w:hint="eastAsia" w:ascii="Times New Roman" w:hAnsi="Times New Roman"/>
          <w:sz w:val="22"/>
          <w:szCs w:val="24"/>
        </w:rPr>
        <w:t>carry out</w:t>
      </w:r>
      <w:r>
        <w:rPr>
          <w:rFonts w:ascii="Times New Roman" w:hAnsi="Times New Roman"/>
          <w:sz w:val="22"/>
          <w:szCs w:val="24"/>
        </w:rPr>
        <w:t xml:space="preserve"> business, </w:t>
      </w:r>
      <w:r>
        <w:rPr>
          <w:rFonts w:hint="eastAsia" w:ascii="Times New Roman" w:hAnsi="Times New Roman"/>
          <w:sz w:val="22"/>
          <w:szCs w:val="24"/>
        </w:rPr>
        <w:t xml:space="preserve">it </w:t>
      </w:r>
      <w:r>
        <w:rPr>
          <w:rFonts w:ascii="Times New Roman" w:hAnsi="Times New Roman"/>
          <w:sz w:val="22"/>
          <w:szCs w:val="24"/>
        </w:rPr>
        <w:t>shall provide relevant rent</w:t>
      </w:r>
      <w:r>
        <w:rPr>
          <w:rFonts w:hint="eastAsia" w:ascii="Times New Roman" w:hAnsi="Times New Roman"/>
          <w:sz w:val="22"/>
          <w:szCs w:val="24"/>
        </w:rPr>
        <w:t>al</w:t>
      </w:r>
      <w:r>
        <w:rPr>
          <w:rFonts w:ascii="Times New Roman" w:hAnsi="Times New Roman"/>
          <w:sz w:val="22"/>
          <w:szCs w:val="24"/>
        </w:rPr>
        <w:t xml:space="preserve"> agreement.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 xml:space="preserve">A </w:t>
      </w:r>
      <w:r>
        <w:rPr>
          <w:rFonts w:hint="eastAsia" w:ascii="Times New Roman" w:hAnsi="Times New Roman"/>
          <w:sz w:val="22"/>
          <w:szCs w:val="24"/>
        </w:rPr>
        <w:t>Factory</w:t>
      </w:r>
      <w:r>
        <w:rPr>
          <w:rFonts w:ascii="Times New Roman" w:hAnsi="Times New Roman"/>
          <w:sz w:val="22"/>
          <w:szCs w:val="24"/>
        </w:rPr>
        <w:t xml:space="preserve"> shall </w:t>
      </w:r>
      <w:r>
        <w:rPr>
          <w:rFonts w:hint="eastAsia" w:ascii="Times New Roman" w:hAnsi="Times New Roman"/>
          <w:sz w:val="22"/>
          <w:szCs w:val="24"/>
        </w:rPr>
        <w:t xml:space="preserve">also </w:t>
      </w:r>
      <w:r>
        <w:rPr>
          <w:rFonts w:ascii="Times New Roman" w:hAnsi="Times New Roman"/>
          <w:sz w:val="22"/>
          <w:szCs w:val="24"/>
        </w:rPr>
        <w:t xml:space="preserve">provide </w:t>
      </w:r>
      <w:r>
        <w:rPr>
          <w:rFonts w:hint="eastAsia" w:ascii="Times New Roman" w:hAnsi="Times New Roman"/>
          <w:sz w:val="22"/>
          <w:szCs w:val="24"/>
        </w:rPr>
        <w:t>a description of</w:t>
      </w:r>
      <w:r>
        <w:rPr>
          <w:rFonts w:ascii="Times New Roman" w:hAnsi="Times New Roman"/>
          <w:sz w:val="22"/>
          <w:szCs w:val="24"/>
        </w:rPr>
        <w:t xml:space="preserve"> </w:t>
      </w:r>
      <w:r>
        <w:rPr>
          <w:rFonts w:hint="eastAsia" w:ascii="Times New Roman" w:hAnsi="Times New Roman"/>
          <w:sz w:val="22"/>
          <w:szCs w:val="24"/>
        </w:rPr>
        <w:t>its</w:t>
      </w:r>
      <w:r>
        <w:rPr>
          <w:rFonts w:ascii="Times New Roman" w:hAnsi="Times New Roman"/>
          <w:sz w:val="22"/>
          <w:szCs w:val="24"/>
        </w:rPr>
        <w:t xml:space="preserve"> businesses </w:t>
      </w:r>
      <w:r>
        <w:rPr>
          <w:rFonts w:hint="eastAsia" w:ascii="Times New Roman" w:hAnsi="Times New Roman"/>
          <w:sz w:val="22"/>
          <w:szCs w:val="24"/>
        </w:rPr>
        <w:t>for relevant products</w:t>
      </w:r>
      <w:r>
        <w:rPr>
          <w:rFonts w:ascii="Times New Roman" w:hAnsi="Times New Roman"/>
          <w:sz w:val="22"/>
          <w:szCs w:val="24"/>
        </w:rPr>
        <w:t xml:space="preserve"> in the most recent three (3) years.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10</w:t>
      </w:r>
      <w:r>
        <w:rPr>
          <w:rFonts w:ascii="Times New Roman" w:hAnsi="Times New Roman"/>
          <w:sz w:val="22"/>
          <w:szCs w:val="24"/>
        </w:rPr>
        <w:tab/>
      </w:r>
      <w:r>
        <w:rPr>
          <w:rFonts w:ascii="Times New Roman" w:hAnsi="Times New Roman"/>
          <w:sz w:val="22"/>
          <w:szCs w:val="24"/>
        </w:rPr>
        <w:t xml:space="preserve">A </w:t>
      </w:r>
      <w:r>
        <w:rPr>
          <w:rFonts w:hint="eastAsia" w:ascii="Times New Roman" w:hAnsi="Times New Roman"/>
          <w:sz w:val="22"/>
          <w:szCs w:val="24"/>
        </w:rPr>
        <w:t xml:space="preserve">Commodity </w:t>
      </w:r>
      <w:r>
        <w:rPr>
          <w:rFonts w:ascii="Times New Roman" w:hAnsi="Times New Roman"/>
          <w:sz w:val="22"/>
          <w:szCs w:val="24"/>
        </w:rPr>
        <w:t>Storage Facility shall submit the following application materials: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 w:val="22"/>
          <w:szCs w:val="24"/>
        </w:rPr>
        <w:tab/>
      </w:r>
      <w:r>
        <w:rPr>
          <w:rFonts w:ascii="Times New Roman" w:hAnsi="Times New Roman"/>
          <w:sz w:val="22"/>
          <w:szCs w:val="24"/>
        </w:rPr>
        <w:t xml:space="preserve">certificates proving </w:t>
      </w:r>
      <w:r>
        <w:rPr>
          <w:rFonts w:hint="eastAsia" w:ascii="Times New Roman" w:hAnsi="Times New Roman"/>
          <w:sz w:val="22"/>
          <w:szCs w:val="24"/>
        </w:rPr>
        <w:t>its incorporation</w:t>
      </w:r>
      <w:r>
        <w:rPr>
          <w:rFonts w:ascii="Times New Roman" w:hAnsi="Times New Roman"/>
          <w:sz w:val="22"/>
          <w:szCs w:val="24"/>
        </w:rPr>
        <w:t xml:space="preserve"> such as the Business License;</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ascii="Times New Roman" w:hAnsi="Times New Roman"/>
          <w:sz w:val="22"/>
          <w:szCs w:val="24"/>
        </w:rPr>
        <w:t xml:space="preserve">audit report </w:t>
      </w:r>
      <w:r>
        <w:rPr>
          <w:rFonts w:hint="eastAsia" w:ascii="Times New Roman" w:hAnsi="Times New Roman"/>
          <w:sz w:val="22"/>
          <w:szCs w:val="24"/>
        </w:rPr>
        <w:t>for</w:t>
      </w:r>
      <w:r>
        <w:rPr>
          <w:rFonts w:ascii="Times New Roman" w:hAnsi="Times New Roman"/>
          <w:sz w:val="22"/>
          <w:szCs w:val="24"/>
        </w:rPr>
        <w:t xml:space="preserve"> the most recent year issued by a certified public accounting firm</w:t>
      </w:r>
      <w:r>
        <w:rPr>
          <w:rFonts w:hint="eastAsia" w:ascii="Times New Roman" w:hAnsi="Times New Roman"/>
          <w:sz w:val="22"/>
          <w:szCs w:val="24"/>
        </w:rPr>
        <w:t xml:space="preserve"> </w:t>
      </w:r>
      <w:r>
        <w:rPr>
          <w:rFonts w:ascii="Times New Roman" w:hAnsi="Times New Roman"/>
          <w:sz w:val="22"/>
          <w:szCs w:val="24"/>
        </w:rPr>
        <w:t xml:space="preserve">that engages in </w:t>
      </w:r>
      <w:r>
        <w:rPr>
          <w:rFonts w:hint="eastAsia" w:ascii="Times New Roman" w:hAnsi="Times New Roman"/>
          <w:sz w:val="22"/>
          <w:szCs w:val="24"/>
        </w:rPr>
        <w:t>securities-related services and</w:t>
      </w:r>
      <w:r>
        <w:rPr>
          <w:rFonts w:ascii="Times New Roman" w:hAnsi="Times New Roman"/>
          <w:sz w:val="22"/>
          <w:szCs w:val="24"/>
        </w:rPr>
        <w:t xml:space="preserve"> is on file with the CSRC (</w:t>
      </w:r>
      <w:r>
        <w:rPr>
          <w:rFonts w:hint="eastAsia" w:ascii="Times New Roman" w:hAnsi="Times New Roman"/>
          <w:sz w:val="22"/>
          <w:szCs w:val="24"/>
        </w:rPr>
        <w:t xml:space="preserve">or </w:t>
      </w:r>
      <w:r>
        <w:rPr>
          <w:rFonts w:ascii="Times New Roman" w:hAnsi="Times New Roman"/>
          <w:sz w:val="22"/>
          <w:szCs w:val="24"/>
        </w:rPr>
        <w:t xml:space="preserve">by </w:t>
      </w:r>
      <w:r>
        <w:rPr>
          <w:rFonts w:hint="eastAsia" w:ascii="Times New Roman" w:hAnsi="Times New Roman"/>
          <w:sz w:val="22"/>
          <w:szCs w:val="24"/>
        </w:rPr>
        <w:t xml:space="preserve">an </w:t>
      </w:r>
      <w:r>
        <w:rPr>
          <w:rFonts w:ascii="Times New Roman" w:hAnsi="Times New Roman"/>
          <w:sz w:val="22"/>
          <w:szCs w:val="24"/>
        </w:rPr>
        <w:t>accounting firm</w:t>
      </w:r>
      <w:r>
        <w:rPr>
          <w:rFonts w:hint="eastAsia" w:ascii="Times New Roman" w:hAnsi="Times New Roman"/>
          <w:sz w:val="22"/>
          <w:szCs w:val="24"/>
        </w:rPr>
        <w:t xml:space="preserve"> ranked among the </w:t>
      </w:r>
      <w:r>
        <w:rPr>
          <w:rFonts w:ascii="Times New Roman" w:hAnsi="Times New Roman"/>
          <w:sz w:val="22"/>
          <w:szCs w:val="24"/>
        </w:rPr>
        <w:t xml:space="preserve">top 100 accounting firms in the </w:t>
      </w:r>
      <w:r>
        <w:rPr>
          <w:rFonts w:hint="eastAsia" w:ascii="Times New Roman" w:hAnsi="Times New Roman"/>
          <w:sz w:val="22"/>
          <w:szCs w:val="24"/>
        </w:rPr>
        <w:t xml:space="preserve">most recent </w:t>
      </w:r>
      <w:r>
        <w:rPr>
          <w:rFonts w:ascii="Times New Roman" w:hAnsi="Times New Roman"/>
          <w:sz w:val="22"/>
          <w:szCs w:val="24"/>
        </w:rPr>
        <w:t>comprehensive evaluation published by the Chinese Institute of Certified Public Accountants)</w:t>
      </w:r>
      <w:r>
        <w:rPr>
          <w:rFonts w:hint="eastAsia" w:ascii="Times New Roman" w:hAnsi="Times New Roman"/>
          <w:sz w:val="22"/>
          <w:szCs w:val="24"/>
        </w:rPr>
        <w:t xml:space="preserve">, or </w:t>
      </w:r>
      <w:r>
        <w:rPr>
          <w:rFonts w:ascii="Times New Roman" w:hAnsi="Times New Roman"/>
          <w:sz w:val="22"/>
          <w:szCs w:val="24"/>
        </w:rPr>
        <w:t xml:space="preserve">a photocopy </w:t>
      </w:r>
      <w:r>
        <w:rPr>
          <w:rFonts w:hint="eastAsia" w:ascii="Times New Roman" w:hAnsi="Times New Roman"/>
          <w:sz w:val="22"/>
          <w:szCs w:val="24"/>
        </w:rPr>
        <w:t xml:space="preserve">thereof that </w:t>
      </w:r>
      <w:r>
        <w:rPr>
          <w:rFonts w:ascii="Times New Roman" w:hAnsi="Times New Roman"/>
          <w:sz w:val="22"/>
          <w:szCs w:val="24"/>
        </w:rPr>
        <w:t xml:space="preserve">is </w:t>
      </w:r>
      <w:r>
        <w:rPr>
          <w:rFonts w:hint="eastAsia" w:ascii="Times New Roman" w:hAnsi="Times New Roman"/>
          <w:sz w:val="22"/>
          <w:szCs w:val="24"/>
        </w:rPr>
        <w:t>affixed with the official seal of such accounting firm</w:t>
      </w:r>
      <w:r>
        <w:rPr>
          <w:rFonts w:ascii="Times New Roman" w:hAnsi="Times New Roman"/>
          <w:sz w:val="22"/>
          <w:szCs w:val="24"/>
        </w:rPr>
        <w:t>;</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iii</w:t>
      </w:r>
      <w:r>
        <w:rPr>
          <w:rFonts w:hint="eastAsia" w:ascii="Times New Roman" w:hAnsi="Times New Roman"/>
          <w:sz w:val="22"/>
          <w:szCs w:val="24"/>
        </w:rPr>
        <w:t>)</w:t>
      </w:r>
      <w:r>
        <w:rPr>
          <w:rFonts w:ascii="Times New Roman" w:hAnsi="Times New Roman"/>
          <w:sz w:val="22"/>
          <w:szCs w:val="24"/>
        </w:rPr>
        <w:tab/>
      </w:r>
      <w:r>
        <w:rPr>
          <w:rFonts w:hint="eastAsia" w:ascii="Times New Roman" w:hAnsi="Times New Roman"/>
          <w:sz w:val="22"/>
          <w:szCs w:val="24"/>
        </w:rPr>
        <w:t>a description of</w:t>
      </w:r>
      <w:r>
        <w:rPr>
          <w:rFonts w:ascii="Times New Roman" w:hAnsi="Times New Roman"/>
          <w:sz w:val="22"/>
          <w:szCs w:val="24"/>
        </w:rPr>
        <w:t xml:space="preserve"> </w:t>
      </w:r>
      <w:r>
        <w:rPr>
          <w:rFonts w:hint="eastAsia" w:ascii="Times New Roman" w:hAnsi="Times New Roman"/>
          <w:sz w:val="22"/>
          <w:szCs w:val="24"/>
        </w:rPr>
        <w:t>its</w:t>
      </w:r>
      <w:r>
        <w:rPr>
          <w:rFonts w:ascii="Times New Roman" w:hAnsi="Times New Roman"/>
          <w:sz w:val="22"/>
          <w:szCs w:val="24"/>
        </w:rPr>
        <w:t xml:space="preserve"> businesses </w:t>
      </w:r>
      <w:r>
        <w:rPr>
          <w:rFonts w:hint="eastAsia" w:ascii="Times New Roman" w:hAnsi="Times New Roman"/>
          <w:sz w:val="22"/>
          <w:szCs w:val="24"/>
        </w:rPr>
        <w:t>for relevant products</w:t>
      </w:r>
      <w:r>
        <w:rPr>
          <w:rFonts w:ascii="Times New Roman" w:hAnsi="Times New Roman"/>
          <w:sz w:val="22"/>
          <w:szCs w:val="24"/>
        </w:rPr>
        <w:t xml:space="preserve"> in the most recent three (3) years; and</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ascii="Times New Roman" w:hAnsi="Times New Roman"/>
          <w:sz w:val="22"/>
          <w:szCs w:val="24"/>
        </w:rPr>
        <w:t>other documents required by the Exchange.</w:t>
      </w: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4</w:t>
      </w:r>
      <w:r>
        <w:rPr>
          <w:rFonts w:ascii="Times New Roman" w:hAnsi="Times New Roman" w:eastAsia="黑体"/>
          <w:b/>
          <w:bCs/>
          <w:kern w:val="44"/>
          <w:sz w:val="24"/>
          <w:szCs w:val="24"/>
        </w:rPr>
        <w:tab/>
      </w:r>
      <w:r>
        <w:rPr>
          <w:rFonts w:ascii="Times New Roman" w:hAnsi="Times New Roman" w:eastAsia="黑体"/>
          <w:b/>
          <w:bCs/>
          <w:kern w:val="44"/>
          <w:sz w:val="24"/>
          <w:szCs w:val="24"/>
        </w:rPr>
        <w:t>Establishment Procedures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11</w:t>
      </w:r>
      <w:r>
        <w:rPr>
          <w:rFonts w:ascii="Times New Roman" w:hAnsi="Times New Roman"/>
          <w:sz w:val="22"/>
          <w:szCs w:val="24"/>
        </w:rPr>
        <w:tab/>
      </w:r>
      <w:r>
        <w:rPr>
          <w:rFonts w:hint="eastAsia" w:ascii="Times New Roman" w:hAnsi="Times New Roman"/>
          <w:sz w:val="22"/>
          <w:szCs w:val="24"/>
        </w:rPr>
        <w:t>When applying for</w:t>
      </w:r>
      <w:r>
        <w:rPr>
          <w:rFonts w:ascii="Times New Roman" w:hAnsi="Times New Roman"/>
          <w:sz w:val="22"/>
          <w:szCs w:val="24"/>
        </w:rPr>
        <w:t xml:space="preserve"> group delivery business, </w:t>
      </w:r>
      <w:r>
        <w:rPr>
          <w:rFonts w:hint="eastAsia" w:ascii="Times New Roman" w:hAnsi="Times New Roman"/>
          <w:sz w:val="22"/>
          <w:szCs w:val="24"/>
        </w:rPr>
        <w:t>an applicant shall, through its</w:t>
      </w:r>
      <w:r>
        <w:rPr>
          <w:rFonts w:ascii="Times New Roman" w:hAnsi="Times New Roman"/>
          <w:sz w:val="22"/>
          <w:szCs w:val="24"/>
        </w:rPr>
        <w:t xml:space="preserve"> </w:t>
      </w:r>
      <w:r>
        <w:rPr>
          <w:rFonts w:hint="eastAsia" w:ascii="Times New Roman" w:hAnsi="Times New Roman"/>
          <w:sz w:val="22"/>
          <w:szCs w:val="24"/>
        </w:rPr>
        <w:t>prospective</w:t>
      </w:r>
      <w:r>
        <w:rPr>
          <w:rFonts w:ascii="Times New Roman" w:hAnsi="Times New Roman"/>
          <w:sz w:val="22"/>
          <w:szCs w:val="24"/>
        </w:rPr>
        <w:t xml:space="preserve"> Group Delivery Center</w:t>
      </w:r>
      <w:r>
        <w:rPr>
          <w:rFonts w:hint="eastAsia" w:ascii="Times New Roman" w:hAnsi="Times New Roman"/>
          <w:sz w:val="22"/>
          <w:szCs w:val="24"/>
        </w:rPr>
        <w:t>,</w:t>
      </w:r>
      <w:r>
        <w:rPr>
          <w:rFonts w:ascii="Times New Roman" w:hAnsi="Times New Roman"/>
          <w:sz w:val="22"/>
          <w:szCs w:val="24"/>
        </w:rPr>
        <w:t xml:space="preserve"> submit to the Exchange all </w:t>
      </w:r>
      <w:r>
        <w:rPr>
          <w:rFonts w:hint="eastAsia" w:ascii="Times New Roman" w:hAnsi="Times New Roman"/>
          <w:sz w:val="22"/>
          <w:szCs w:val="24"/>
        </w:rPr>
        <w:t xml:space="preserve">application </w:t>
      </w:r>
      <w:r>
        <w:rPr>
          <w:rFonts w:ascii="Times New Roman" w:hAnsi="Times New Roman"/>
          <w:sz w:val="22"/>
          <w:szCs w:val="24"/>
        </w:rPr>
        <w:t xml:space="preserve">materials </w:t>
      </w:r>
      <w:r>
        <w:rPr>
          <w:rFonts w:hint="eastAsia" w:ascii="Times New Roman" w:hAnsi="Times New Roman"/>
          <w:sz w:val="22"/>
          <w:szCs w:val="24"/>
        </w:rPr>
        <w:t>including materials of</w:t>
      </w:r>
      <w:r>
        <w:rPr>
          <w:rFonts w:ascii="Times New Roman" w:hAnsi="Times New Roman"/>
          <w:sz w:val="22"/>
          <w:szCs w:val="24"/>
        </w:rPr>
        <w:t xml:space="preserve"> the Group Delivery Center, Warehouses, Factor</w:t>
      </w:r>
      <w:r>
        <w:rPr>
          <w:rFonts w:hint="eastAsia" w:ascii="Times New Roman" w:hAnsi="Times New Roman"/>
          <w:sz w:val="22"/>
          <w:szCs w:val="24"/>
        </w:rPr>
        <w:t>ies</w:t>
      </w:r>
      <w:r>
        <w:rPr>
          <w:rFonts w:ascii="Times New Roman" w:hAnsi="Times New Roman"/>
          <w:sz w:val="22"/>
          <w:szCs w:val="24"/>
        </w:rPr>
        <w:t>, and</w:t>
      </w:r>
      <w:r>
        <w:rPr>
          <w:rFonts w:hint="eastAsia" w:ascii="Times New Roman" w:hAnsi="Times New Roman"/>
          <w:sz w:val="22"/>
          <w:szCs w:val="24"/>
        </w:rPr>
        <w:t xml:space="preserve"> Commodity</w:t>
      </w:r>
      <w:r>
        <w:rPr>
          <w:rFonts w:ascii="Times New Roman" w:hAnsi="Times New Roman"/>
          <w:sz w:val="22"/>
          <w:szCs w:val="24"/>
        </w:rPr>
        <w:t xml:space="preserve"> Storage Facilit</w:t>
      </w:r>
      <w:r>
        <w:rPr>
          <w:rFonts w:hint="eastAsia" w:ascii="Times New Roman" w:hAnsi="Times New Roman"/>
          <w:sz w:val="22"/>
          <w:szCs w:val="24"/>
        </w:rPr>
        <w:t>ies, and</w:t>
      </w:r>
      <w:r>
        <w:rPr>
          <w:rFonts w:ascii="Times New Roman" w:hAnsi="Times New Roman"/>
          <w:sz w:val="22"/>
          <w:szCs w:val="24"/>
        </w:rPr>
        <w:t xml:space="preserve"> shall ensure that all </w:t>
      </w:r>
      <w:r>
        <w:rPr>
          <w:rFonts w:hint="eastAsia" w:ascii="Times New Roman" w:hAnsi="Times New Roman"/>
          <w:sz w:val="22"/>
          <w:szCs w:val="24"/>
        </w:rPr>
        <w:t>such</w:t>
      </w:r>
      <w:r>
        <w:rPr>
          <w:rFonts w:ascii="Times New Roman" w:hAnsi="Times New Roman"/>
          <w:sz w:val="22"/>
          <w:szCs w:val="24"/>
        </w:rPr>
        <w:t xml:space="preserve"> materials are true, accurate, complete, and free of </w:t>
      </w:r>
      <w:r>
        <w:rPr>
          <w:rFonts w:hint="eastAsia" w:ascii="Times New Roman" w:hAnsi="Times New Roman"/>
          <w:sz w:val="22"/>
          <w:szCs w:val="24"/>
        </w:rPr>
        <w:t>any misrepresentation</w:t>
      </w:r>
      <w:r>
        <w:rPr>
          <w:rFonts w:ascii="Times New Roman" w:hAnsi="Times New Roman"/>
          <w:sz w:val="22"/>
          <w:szCs w:val="24"/>
        </w:rPr>
        <w:t>, misleading statement, and material omission.</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12</w:t>
      </w:r>
      <w:r>
        <w:rPr>
          <w:rFonts w:ascii="Times New Roman" w:hAnsi="Times New Roman"/>
          <w:sz w:val="22"/>
          <w:szCs w:val="24"/>
        </w:rPr>
        <w:tab/>
      </w:r>
      <w:r>
        <w:rPr>
          <w:rFonts w:hint="eastAsia" w:ascii="Times New Roman" w:hAnsi="Times New Roman"/>
          <w:sz w:val="22"/>
          <w:szCs w:val="24"/>
        </w:rPr>
        <w:t>T</w:t>
      </w:r>
      <w:r>
        <w:rPr>
          <w:rFonts w:ascii="Times New Roman" w:hAnsi="Times New Roman"/>
          <w:sz w:val="22"/>
          <w:szCs w:val="24"/>
        </w:rPr>
        <w:t xml:space="preserve">he Exchange </w:t>
      </w:r>
      <w:r>
        <w:rPr>
          <w:rFonts w:hint="eastAsia" w:ascii="Times New Roman" w:hAnsi="Times New Roman"/>
          <w:sz w:val="22"/>
          <w:szCs w:val="24"/>
        </w:rPr>
        <w:t>sha</w:t>
      </w:r>
      <w:r>
        <w:rPr>
          <w:rFonts w:ascii="Times New Roman" w:hAnsi="Times New Roman"/>
          <w:sz w:val="22"/>
          <w:szCs w:val="24"/>
        </w:rPr>
        <w:t>ll conduct a preliminary review after receiving</w:t>
      </w:r>
      <w:r>
        <w:rPr>
          <w:rFonts w:hint="eastAsia" w:ascii="Times New Roman" w:hAnsi="Times New Roman"/>
          <w:sz w:val="22"/>
          <w:szCs w:val="24"/>
        </w:rPr>
        <w:t xml:space="preserve"> a</w:t>
      </w:r>
      <w:r>
        <w:rPr>
          <w:rFonts w:ascii="Times New Roman" w:hAnsi="Times New Roman"/>
          <w:sz w:val="22"/>
          <w:szCs w:val="24"/>
        </w:rPr>
        <w:t xml:space="preserve"> complete </w:t>
      </w:r>
      <w:r>
        <w:rPr>
          <w:rFonts w:hint="eastAsia" w:ascii="Times New Roman" w:hAnsi="Times New Roman"/>
          <w:sz w:val="22"/>
          <w:szCs w:val="24"/>
        </w:rPr>
        <w:t xml:space="preserve">set of </w:t>
      </w:r>
      <w:r>
        <w:rPr>
          <w:rFonts w:ascii="Times New Roman" w:hAnsi="Times New Roman"/>
          <w:sz w:val="22"/>
          <w:szCs w:val="24"/>
        </w:rPr>
        <w:t>materials.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I</w:t>
      </w:r>
      <w:r>
        <w:rPr>
          <w:rFonts w:hint="eastAsia" w:ascii="Times New Roman" w:hAnsi="Times New Roman"/>
          <w:sz w:val="22"/>
          <w:szCs w:val="24"/>
        </w:rPr>
        <w:t>f an applicant passes the preliminary review, t</w:t>
      </w:r>
      <w:r>
        <w:rPr>
          <w:rFonts w:ascii="Times New Roman" w:hAnsi="Times New Roman"/>
          <w:sz w:val="22"/>
          <w:szCs w:val="24"/>
        </w:rPr>
        <w:t>he Exchange may conduct an on-site investigation and evaluation</w:t>
      </w:r>
      <w:r>
        <w:rPr>
          <w:rFonts w:hint="eastAsia" w:ascii="Times New Roman" w:hAnsi="Times New Roman"/>
          <w:sz w:val="22"/>
          <w:szCs w:val="24"/>
        </w:rPr>
        <w:t xml:space="preserve"> on the applicant and its group members</w:t>
      </w:r>
      <w:r>
        <w:rPr>
          <w:rFonts w:ascii="Times New Roman" w:hAnsi="Times New Roman"/>
          <w:sz w:val="22"/>
          <w:szCs w:val="24"/>
        </w:rPr>
        <w:t>. B</w:t>
      </w:r>
      <w:r>
        <w:rPr>
          <w:rFonts w:hint="eastAsia" w:ascii="Times New Roman" w:hAnsi="Times New Roman"/>
          <w:sz w:val="22"/>
          <w:szCs w:val="24"/>
        </w:rPr>
        <w:t>ase</w:t>
      </w:r>
      <w:r>
        <w:rPr>
          <w:rFonts w:ascii="Times New Roman" w:hAnsi="Times New Roman"/>
          <w:sz w:val="22"/>
          <w:szCs w:val="24"/>
        </w:rPr>
        <w:t>d on the r</w:t>
      </w:r>
      <w:r>
        <w:rPr>
          <w:rFonts w:hint="eastAsia" w:ascii="Times New Roman" w:hAnsi="Times New Roman"/>
          <w:sz w:val="22"/>
          <w:szCs w:val="24"/>
        </w:rPr>
        <w:t>esults</w:t>
      </w:r>
      <w:r>
        <w:rPr>
          <w:rFonts w:ascii="Times New Roman" w:hAnsi="Times New Roman"/>
          <w:sz w:val="22"/>
          <w:szCs w:val="24"/>
        </w:rPr>
        <w:t xml:space="preserve"> </w:t>
      </w:r>
      <w:r>
        <w:rPr>
          <w:rFonts w:hint="eastAsia" w:ascii="Times New Roman" w:hAnsi="Times New Roman"/>
          <w:sz w:val="22"/>
          <w:szCs w:val="24"/>
        </w:rPr>
        <w:t xml:space="preserve">of </w:t>
      </w:r>
      <w:r>
        <w:rPr>
          <w:rFonts w:ascii="Times New Roman" w:hAnsi="Times New Roman"/>
          <w:sz w:val="22"/>
          <w:szCs w:val="24"/>
        </w:rPr>
        <w:t>on-site investigation</w:t>
      </w:r>
      <w:r>
        <w:rPr>
          <w:rFonts w:hint="eastAsia" w:ascii="Times New Roman" w:hAnsi="Times New Roman"/>
          <w:sz w:val="22"/>
          <w:szCs w:val="24"/>
        </w:rPr>
        <w:t>s</w:t>
      </w:r>
      <w:r>
        <w:rPr>
          <w:rFonts w:ascii="Times New Roman" w:hAnsi="Times New Roman"/>
          <w:sz w:val="22"/>
          <w:szCs w:val="24"/>
        </w:rPr>
        <w:t xml:space="preserve"> and evaluation</w:t>
      </w:r>
      <w:r>
        <w:rPr>
          <w:rFonts w:hint="eastAsia" w:ascii="Times New Roman" w:hAnsi="Times New Roman"/>
          <w:sz w:val="22"/>
          <w:szCs w:val="24"/>
        </w:rPr>
        <w:t>s as well as the business rules</w:t>
      </w:r>
      <w:r>
        <w:rPr>
          <w:rFonts w:ascii="Times New Roman" w:hAnsi="Times New Roman"/>
          <w:sz w:val="22"/>
          <w:szCs w:val="24"/>
        </w:rPr>
        <w:t xml:space="preserve">, the Exchange </w:t>
      </w:r>
      <w:r>
        <w:rPr>
          <w:rFonts w:hint="eastAsia" w:ascii="Times New Roman" w:hAnsi="Times New Roman"/>
          <w:sz w:val="22"/>
          <w:szCs w:val="24"/>
        </w:rPr>
        <w:t>will</w:t>
      </w:r>
      <w:r>
        <w:rPr>
          <w:rFonts w:ascii="Times New Roman" w:hAnsi="Times New Roman"/>
          <w:sz w:val="22"/>
          <w:szCs w:val="24"/>
        </w:rPr>
        <w:t xml:space="preserve"> select the best performer</w:t>
      </w:r>
      <w:r>
        <w:rPr>
          <w:rFonts w:hint="eastAsia" w:ascii="Times New Roman" w:hAnsi="Times New Roman"/>
          <w:sz w:val="22"/>
          <w:szCs w:val="24"/>
        </w:rPr>
        <w:t>s</w:t>
      </w:r>
      <w:r>
        <w:rPr>
          <w:rFonts w:ascii="Times New Roman" w:hAnsi="Times New Roman"/>
          <w:sz w:val="22"/>
          <w:szCs w:val="24"/>
        </w:rPr>
        <w:t xml:space="preserve"> and </w:t>
      </w:r>
      <w:r>
        <w:rPr>
          <w:rFonts w:hint="eastAsia" w:ascii="Times New Roman" w:hAnsi="Times New Roman"/>
          <w:sz w:val="22"/>
          <w:szCs w:val="24"/>
        </w:rPr>
        <w:t>send</w:t>
      </w:r>
      <w:r>
        <w:rPr>
          <w:rFonts w:ascii="Times New Roman" w:hAnsi="Times New Roman"/>
          <w:sz w:val="22"/>
          <w:szCs w:val="24"/>
        </w:rPr>
        <w:t xml:space="preserve"> written notices to them.</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13</w:t>
      </w:r>
      <w:r>
        <w:rPr>
          <w:rFonts w:ascii="Times New Roman" w:hAnsi="Times New Roman"/>
          <w:sz w:val="22"/>
          <w:szCs w:val="24"/>
        </w:rPr>
        <w:tab/>
      </w:r>
      <w:r>
        <w:rPr>
          <w:rFonts w:ascii="Times New Roman" w:hAnsi="Times New Roman"/>
          <w:sz w:val="22"/>
          <w:szCs w:val="24"/>
        </w:rPr>
        <w:t xml:space="preserve">Upon receiving </w:t>
      </w:r>
      <w:r>
        <w:rPr>
          <w:rFonts w:hint="eastAsia" w:ascii="Times New Roman" w:hAnsi="Times New Roman"/>
          <w:sz w:val="22"/>
          <w:szCs w:val="24"/>
        </w:rPr>
        <w:t>a</w:t>
      </w:r>
      <w:r>
        <w:rPr>
          <w:rFonts w:ascii="Times New Roman" w:hAnsi="Times New Roman"/>
          <w:sz w:val="22"/>
          <w:szCs w:val="24"/>
        </w:rPr>
        <w:t xml:space="preserve"> written notice from the Exchange, a Group Delivery </w:t>
      </w:r>
      <w:r>
        <w:rPr>
          <w:rFonts w:hint="eastAsia" w:ascii="Times New Roman" w:hAnsi="Times New Roman"/>
          <w:sz w:val="22"/>
          <w:szCs w:val="24"/>
        </w:rPr>
        <w:t>Center</w:t>
      </w:r>
      <w:r>
        <w:rPr>
          <w:rFonts w:ascii="Times New Roman" w:hAnsi="Times New Roman"/>
          <w:sz w:val="22"/>
          <w:szCs w:val="24"/>
        </w:rPr>
        <w:t xml:space="preserve"> shall:</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 w:val="22"/>
          <w:szCs w:val="24"/>
        </w:rPr>
        <w:tab/>
      </w:r>
      <w:r>
        <w:rPr>
          <w:rFonts w:hint="eastAsia" w:ascii="Times New Roman" w:hAnsi="Times New Roman"/>
          <w:sz w:val="22"/>
          <w:szCs w:val="24"/>
        </w:rPr>
        <w:t>formally</w:t>
      </w:r>
      <w:r>
        <w:rPr>
          <w:rFonts w:ascii="Times New Roman" w:hAnsi="Times New Roman"/>
          <w:sz w:val="22"/>
          <w:szCs w:val="24"/>
        </w:rPr>
        <w:t xml:space="preserve"> authoriz</w:t>
      </w:r>
      <w:r>
        <w:rPr>
          <w:rFonts w:hint="eastAsia" w:ascii="Times New Roman" w:hAnsi="Times New Roman"/>
          <w:sz w:val="22"/>
          <w:szCs w:val="24"/>
        </w:rPr>
        <w:t>e</w:t>
      </w:r>
      <w:r>
        <w:rPr>
          <w:rFonts w:ascii="Times New Roman" w:hAnsi="Times New Roman"/>
          <w:sz w:val="22"/>
          <w:szCs w:val="24"/>
        </w:rPr>
        <w:t xml:space="preserve"> relevant </w:t>
      </w:r>
      <w:r>
        <w:rPr>
          <w:rFonts w:hint="eastAsia" w:ascii="Times New Roman" w:hAnsi="Times New Roman"/>
          <w:sz w:val="22"/>
          <w:szCs w:val="24"/>
        </w:rPr>
        <w:t xml:space="preserve">group </w:t>
      </w:r>
      <w:r>
        <w:rPr>
          <w:rFonts w:ascii="Times New Roman" w:hAnsi="Times New Roman"/>
          <w:sz w:val="22"/>
          <w:szCs w:val="24"/>
        </w:rPr>
        <w:t xml:space="preserve">members to </w:t>
      </w:r>
      <w:r>
        <w:rPr>
          <w:rFonts w:hint="eastAsia" w:ascii="Times New Roman" w:hAnsi="Times New Roman"/>
          <w:sz w:val="22"/>
          <w:szCs w:val="24"/>
        </w:rPr>
        <w:t>conduct</w:t>
      </w:r>
      <w:r>
        <w:rPr>
          <w:rFonts w:ascii="Times New Roman" w:hAnsi="Times New Roman"/>
          <w:sz w:val="22"/>
          <w:szCs w:val="24"/>
        </w:rPr>
        <w:t xml:space="preserve"> group</w:t>
      </w:r>
      <w:r>
        <w:rPr>
          <w:rFonts w:hint="eastAsia" w:ascii="Times New Roman" w:hAnsi="Times New Roman"/>
          <w:sz w:val="22"/>
          <w:szCs w:val="24"/>
        </w:rPr>
        <w:t xml:space="preserve"> </w:t>
      </w:r>
      <w:r>
        <w:rPr>
          <w:rFonts w:ascii="Times New Roman" w:hAnsi="Times New Roman"/>
          <w:sz w:val="22"/>
          <w:szCs w:val="24"/>
        </w:rPr>
        <w:t>delivery business or group</w:t>
      </w:r>
      <w:r>
        <w:rPr>
          <w:rFonts w:hint="eastAsia" w:ascii="Times New Roman" w:hAnsi="Times New Roman"/>
          <w:sz w:val="22"/>
          <w:szCs w:val="24"/>
        </w:rPr>
        <w:t xml:space="preserve"> commodity</w:t>
      </w:r>
      <w:r>
        <w:rPr>
          <w:rFonts w:ascii="Times New Roman" w:hAnsi="Times New Roman"/>
          <w:sz w:val="22"/>
          <w:szCs w:val="24"/>
        </w:rPr>
        <w:t xml:space="preserve"> business;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ascii="Times New Roman" w:hAnsi="Times New Roman"/>
          <w:sz w:val="22"/>
          <w:szCs w:val="24"/>
        </w:rPr>
        <w:t>together with the Warehouses, Factor</w:t>
      </w:r>
      <w:r>
        <w:rPr>
          <w:rFonts w:hint="eastAsia" w:ascii="Times New Roman" w:hAnsi="Times New Roman"/>
          <w:sz w:val="22"/>
          <w:szCs w:val="24"/>
        </w:rPr>
        <w:t>ies, and other relevant parties</w:t>
      </w:r>
      <w:r>
        <w:rPr>
          <w:rFonts w:ascii="Times New Roman" w:hAnsi="Times New Roman"/>
          <w:sz w:val="22"/>
          <w:szCs w:val="24"/>
        </w:rPr>
        <w:t xml:space="preserve">, </w:t>
      </w:r>
      <w:r>
        <w:rPr>
          <w:rFonts w:hint="eastAsia" w:ascii="Times New Roman" w:hAnsi="Times New Roman"/>
          <w:sz w:val="22"/>
          <w:szCs w:val="24"/>
        </w:rPr>
        <w:t xml:space="preserve">sign </w:t>
      </w:r>
      <w:r>
        <w:rPr>
          <w:rFonts w:ascii="Times New Roman" w:hAnsi="Times New Roman"/>
          <w:sz w:val="22"/>
          <w:szCs w:val="24"/>
        </w:rPr>
        <w:t>a group delivery agreement with the Exchange;</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iii)</w:t>
      </w:r>
      <w:r>
        <w:rPr>
          <w:rFonts w:ascii="Times New Roman" w:hAnsi="Times New Roman"/>
          <w:sz w:val="22"/>
          <w:szCs w:val="24"/>
        </w:rPr>
        <w:tab/>
      </w:r>
      <w:r>
        <w:rPr>
          <w:rFonts w:ascii="Times New Roman" w:hAnsi="Times New Roman"/>
          <w:sz w:val="22"/>
          <w:szCs w:val="24"/>
        </w:rPr>
        <w:t>fi</w:t>
      </w:r>
      <w:r>
        <w:rPr>
          <w:rFonts w:hint="eastAsia" w:ascii="Times New Roman" w:hAnsi="Times New Roman"/>
          <w:sz w:val="22"/>
          <w:szCs w:val="24"/>
        </w:rPr>
        <w:t xml:space="preserve">le </w:t>
      </w:r>
      <w:r>
        <w:rPr>
          <w:rFonts w:ascii="Times New Roman" w:hAnsi="Times New Roman"/>
          <w:sz w:val="22"/>
          <w:szCs w:val="24"/>
        </w:rPr>
        <w:t xml:space="preserve">with the Exchange the </w:t>
      </w:r>
      <w:r>
        <w:rPr>
          <w:rFonts w:hint="eastAsia" w:ascii="Times New Roman" w:hAnsi="Times New Roman"/>
          <w:sz w:val="22"/>
          <w:szCs w:val="24"/>
        </w:rPr>
        <w:t xml:space="preserve">list of </w:t>
      </w:r>
      <w:r>
        <w:rPr>
          <w:rFonts w:ascii="Times New Roman" w:hAnsi="Times New Roman"/>
          <w:sz w:val="22"/>
          <w:szCs w:val="24"/>
        </w:rPr>
        <w:t>person</w:t>
      </w:r>
      <w:r>
        <w:rPr>
          <w:rFonts w:hint="eastAsia" w:ascii="Times New Roman" w:hAnsi="Times New Roman"/>
          <w:sz w:val="22"/>
          <w:szCs w:val="24"/>
        </w:rPr>
        <w:t>s</w:t>
      </w:r>
      <w:r>
        <w:rPr>
          <w:rFonts w:ascii="Times New Roman" w:hAnsi="Times New Roman"/>
          <w:sz w:val="22"/>
          <w:szCs w:val="24"/>
        </w:rPr>
        <w:t xml:space="preserve"> in charge of the department (or organization)</w:t>
      </w:r>
      <w:r>
        <w:rPr>
          <w:rFonts w:hint="eastAsia" w:ascii="Times New Roman" w:hAnsi="Times New Roman"/>
          <w:sz w:val="22"/>
          <w:szCs w:val="24"/>
        </w:rPr>
        <w:t xml:space="preserve"> designated to conduct </w:t>
      </w:r>
      <w:r>
        <w:rPr>
          <w:rFonts w:ascii="Times New Roman" w:hAnsi="Times New Roman"/>
          <w:sz w:val="22"/>
          <w:szCs w:val="24"/>
        </w:rPr>
        <w:t xml:space="preserve">standard warrant business, the </w:t>
      </w:r>
      <w:r>
        <w:rPr>
          <w:rFonts w:hint="eastAsia" w:ascii="Times New Roman" w:hAnsi="Times New Roman"/>
          <w:sz w:val="22"/>
          <w:szCs w:val="24"/>
        </w:rPr>
        <w:t>handling persons</w:t>
      </w:r>
      <w:r>
        <w:rPr>
          <w:rFonts w:ascii="Times New Roman" w:hAnsi="Times New Roman"/>
          <w:sz w:val="22"/>
          <w:szCs w:val="24"/>
        </w:rPr>
        <w:t xml:space="preserve">, the </w:t>
      </w:r>
      <w:r>
        <w:rPr>
          <w:rFonts w:hint="eastAsia" w:ascii="Times New Roman" w:hAnsi="Times New Roman"/>
          <w:sz w:val="22"/>
          <w:szCs w:val="24"/>
        </w:rPr>
        <w:t>handling persons</w:t>
      </w:r>
      <w:r>
        <w:rPr>
          <w:rFonts w:ascii="Times New Roman" w:hAnsi="Times New Roman"/>
          <w:sz w:val="22"/>
          <w:szCs w:val="24"/>
        </w:rPr>
        <w:t>’ letter</w:t>
      </w:r>
      <w:r>
        <w:rPr>
          <w:rFonts w:hint="eastAsia" w:ascii="Times New Roman" w:hAnsi="Times New Roman"/>
          <w:sz w:val="22"/>
          <w:szCs w:val="24"/>
        </w:rPr>
        <w:t>s</w:t>
      </w:r>
      <w:r>
        <w:rPr>
          <w:rFonts w:ascii="Times New Roman" w:hAnsi="Times New Roman"/>
          <w:sz w:val="22"/>
          <w:szCs w:val="24"/>
        </w:rPr>
        <w:t xml:space="preserve"> </w:t>
      </w:r>
      <w:r>
        <w:rPr>
          <w:rFonts w:hint="eastAsia" w:ascii="Times New Roman" w:hAnsi="Times New Roman"/>
          <w:sz w:val="22"/>
          <w:szCs w:val="24"/>
        </w:rPr>
        <w:t xml:space="preserve">of </w:t>
      </w:r>
      <w:r>
        <w:rPr>
          <w:rFonts w:ascii="Times New Roman" w:hAnsi="Times New Roman"/>
          <w:sz w:val="22"/>
          <w:szCs w:val="24"/>
        </w:rPr>
        <w:t>authorization</w:t>
      </w:r>
      <w:r>
        <w:rPr>
          <w:rFonts w:hint="eastAsia" w:ascii="Times New Roman" w:hAnsi="Times New Roman"/>
          <w:sz w:val="22"/>
          <w:szCs w:val="24"/>
        </w:rPr>
        <w:t>,</w:t>
      </w:r>
      <w:r>
        <w:rPr>
          <w:rFonts w:ascii="Times New Roman" w:hAnsi="Times New Roman"/>
          <w:sz w:val="22"/>
          <w:szCs w:val="24"/>
        </w:rPr>
        <w:t xml:space="preserve"> relevant </w:t>
      </w:r>
      <w:r>
        <w:rPr>
          <w:rFonts w:hint="eastAsia" w:ascii="Times New Roman" w:hAnsi="Times New Roman"/>
          <w:sz w:val="22"/>
          <w:szCs w:val="24"/>
        </w:rPr>
        <w:t xml:space="preserve">specimen </w:t>
      </w:r>
      <w:r>
        <w:rPr>
          <w:rFonts w:ascii="Times New Roman" w:hAnsi="Times New Roman"/>
          <w:sz w:val="22"/>
          <w:szCs w:val="24"/>
        </w:rPr>
        <w:t>seals, signatures</w:t>
      </w:r>
      <w:r>
        <w:rPr>
          <w:rFonts w:hint="eastAsia" w:ascii="Times New Roman" w:hAnsi="Times New Roman"/>
          <w:sz w:val="22"/>
          <w:szCs w:val="24"/>
        </w:rPr>
        <w:t>, and</w:t>
      </w:r>
      <w:r>
        <w:rPr>
          <w:rFonts w:ascii="Times New Roman" w:hAnsi="Times New Roman"/>
          <w:sz w:val="22"/>
          <w:szCs w:val="24"/>
        </w:rPr>
        <w:t xml:space="preserve"> designated contact</w:t>
      </w:r>
      <w:r>
        <w:rPr>
          <w:rFonts w:hint="eastAsia" w:ascii="Times New Roman" w:hAnsi="Times New Roman"/>
          <w:sz w:val="22"/>
          <w:szCs w:val="24"/>
        </w:rPr>
        <w:t xml:space="preserve"> information</w:t>
      </w:r>
      <w:r>
        <w:rPr>
          <w:rFonts w:ascii="Times New Roman" w:hAnsi="Times New Roman"/>
          <w:sz w:val="22"/>
          <w:szCs w:val="24"/>
        </w:rPr>
        <w:t>; and</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hint="eastAsia" w:ascii="Times New Roman" w:hAnsi="Times New Roman"/>
          <w:sz w:val="22"/>
          <w:szCs w:val="24"/>
        </w:rPr>
        <w:t xml:space="preserve">handle </w:t>
      </w:r>
      <w:r>
        <w:rPr>
          <w:rFonts w:ascii="Times New Roman" w:hAnsi="Times New Roman"/>
          <w:sz w:val="22"/>
          <w:szCs w:val="24"/>
        </w:rPr>
        <w:t>other matters prescribed by the Exchange.</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14</w:t>
      </w:r>
      <w:r>
        <w:rPr>
          <w:rFonts w:ascii="Times New Roman" w:hAnsi="Times New Roman"/>
          <w:sz w:val="22"/>
          <w:szCs w:val="24"/>
        </w:rPr>
        <w:tab/>
      </w:r>
      <w:r>
        <w:rPr>
          <w:rFonts w:ascii="Times New Roman" w:hAnsi="Times New Roman"/>
          <w:sz w:val="22"/>
          <w:szCs w:val="24"/>
        </w:rPr>
        <w:t xml:space="preserve">A Group Delivery Center </w:t>
      </w:r>
      <w:r>
        <w:rPr>
          <w:rFonts w:hint="eastAsia" w:ascii="Times New Roman" w:hAnsi="Times New Roman"/>
          <w:sz w:val="22"/>
          <w:szCs w:val="24"/>
        </w:rPr>
        <w:t>m</w:t>
      </w:r>
      <w:r>
        <w:rPr>
          <w:rFonts w:ascii="Times New Roman" w:hAnsi="Times New Roman"/>
          <w:sz w:val="22"/>
          <w:szCs w:val="24"/>
        </w:rPr>
        <w:t xml:space="preserve">ay apply to the Exchange </w:t>
      </w:r>
      <w:r>
        <w:rPr>
          <w:rFonts w:hint="eastAsia" w:ascii="Times New Roman" w:hAnsi="Times New Roman"/>
          <w:sz w:val="22"/>
          <w:szCs w:val="24"/>
        </w:rPr>
        <w:t>for</w:t>
      </w:r>
      <w:r>
        <w:rPr>
          <w:rFonts w:ascii="Times New Roman" w:hAnsi="Times New Roman"/>
          <w:sz w:val="22"/>
          <w:szCs w:val="24"/>
        </w:rPr>
        <w:t xml:space="preserve"> </w:t>
      </w:r>
      <w:r>
        <w:rPr>
          <w:rFonts w:hint="eastAsia" w:ascii="Times New Roman" w:hAnsi="Times New Roman"/>
          <w:sz w:val="22"/>
          <w:szCs w:val="24"/>
        </w:rPr>
        <w:t>the addition or removal of</w:t>
      </w:r>
      <w:r>
        <w:rPr>
          <w:rFonts w:ascii="Times New Roman" w:hAnsi="Times New Roman"/>
          <w:sz w:val="22"/>
          <w:szCs w:val="24"/>
        </w:rPr>
        <w:t xml:space="preserve"> </w:t>
      </w:r>
      <w:r>
        <w:rPr>
          <w:rFonts w:hint="eastAsia" w:ascii="Times New Roman" w:hAnsi="Times New Roman"/>
          <w:sz w:val="22"/>
          <w:szCs w:val="24"/>
        </w:rPr>
        <w:t>group</w:t>
      </w:r>
      <w:r>
        <w:rPr>
          <w:rFonts w:ascii="Times New Roman" w:hAnsi="Times New Roman"/>
          <w:sz w:val="22"/>
          <w:szCs w:val="24"/>
        </w:rPr>
        <w:t xml:space="preserve"> members</w:t>
      </w:r>
      <w:r>
        <w:rPr>
          <w:rFonts w:hint="eastAsia" w:ascii="Times New Roman" w:hAnsi="Times New Roman"/>
          <w:sz w:val="22"/>
          <w:szCs w:val="24"/>
        </w:rPr>
        <w:t xml:space="preserve"> responsible for</w:t>
      </w:r>
      <w:r>
        <w:rPr>
          <w:rFonts w:ascii="Times New Roman" w:hAnsi="Times New Roman"/>
          <w:sz w:val="22"/>
          <w:szCs w:val="24"/>
        </w:rPr>
        <w:t xml:space="preserve"> group delivery business</w:t>
      </w:r>
      <w:r>
        <w:rPr>
          <w:rFonts w:hint="eastAsia" w:ascii="Times New Roman" w:hAnsi="Times New Roman"/>
          <w:sz w:val="22"/>
          <w:szCs w:val="24"/>
        </w:rPr>
        <w:t xml:space="preserve"> or grou</w:t>
      </w:r>
      <w:r>
        <w:rPr>
          <w:rFonts w:ascii="Times New Roman" w:hAnsi="Times New Roman"/>
          <w:sz w:val="22"/>
          <w:szCs w:val="24"/>
        </w:rPr>
        <w:t xml:space="preserve">p commodity </w:t>
      </w:r>
      <w:r>
        <w:rPr>
          <w:rFonts w:hint="eastAsia" w:ascii="Times New Roman" w:hAnsi="Times New Roman"/>
          <w:sz w:val="22"/>
          <w:szCs w:val="24"/>
        </w:rPr>
        <w:t xml:space="preserve">delivery </w:t>
      </w:r>
      <w:r>
        <w:rPr>
          <w:rFonts w:ascii="Times New Roman" w:hAnsi="Times New Roman"/>
          <w:sz w:val="22"/>
          <w:szCs w:val="24"/>
        </w:rPr>
        <w:t xml:space="preserve">business, </w:t>
      </w:r>
      <w:r>
        <w:rPr>
          <w:rFonts w:hint="eastAsia" w:ascii="Times New Roman" w:hAnsi="Times New Roman"/>
          <w:sz w:val="22"/>
          <w:szCs w:val="24"/>
        </w:rPr>
        <w:t>based on</w:t>
      </w:r>
      <w:r>
        <w:rPr>
          <w:rFonts w:ascii="Times New Roman" w:hAnsi="Times New Roman"/>
          <w:sz w:val="22"/>
          <w:szCs w:val="24"/>
        </w:rPr>
        <w:t xml:space="preserve"> market conditions and </w:t>
      </w:r>
      <w:r>
        <w:rPr>
          <w:rFonts w:hint="eastAsia" w:ascii="Times New Roman" w:hAnsi="Times New Roman"/>
          <w:sz w:val="22"/>
          <w:szCs w:val="24"/>
        </w:rPr>
        <w:t>its</w:t>
      </w:r>
      <w:r>
        <w:rPr>
          <w:rFonts w:ascii="Times New Roman" w:hAnsi="Times New Roman"/>
          <w:sz w:val="22"/>
          <w:szCs w:val="24"/>
        </w:rPr>
        <w:t xml:space="preserve"> business development needs. The Exchange will </w:t>
      </w:r>
      <w:r>
        <w:rPr>
          <w:rFonts w:hint="eastAsia" w:ascii="Times New Roman" w:hAnsi="Times New Roman"/>
          <w:sz w:val="22"/>
          <w:szCs w:val="24"/>
        </w:rPr>
        <w:t>process</w:t>
      </w:r>
      <w:r>
        <w:rPr>
          <w:rFonts w:ascii="Times New Roman" w:hAnsi="Times New Roman"/>
          <w:sz w:val="22"/>
          <w:szCs w:val="24"/>
        </w:rPr>
        <w:t xml:space="preserve"> such </w:t>
      </w:r>
      <w:r>
        <w:rPr>
          <w:rFonts w:hint="eastAsia" w:ascii="Times New Roman" w:hAnsi="Times New Roman"/>
          <w:sz w:val="22"/>
          <w:szCs w:val="24"/>
        </w:rPr>
        <w:t>change</w:t>
      </w:r>
      <w:r>
        <w:rPr>
          <w:rFonts w:ascii="Times New Roman" w:hAnsi="Times New Roman"/>
          <w:sz w:val="22"/>
          <w:szCs w:val="24"/>
        </w:rPr>
        <w:t xml:space="preserve"> according to the </w:t>
      </w:r>
      <w:r>
        <w:rPr>
          <w:rFonts w:hint="eastAsia" w:ascii="Times New Roman" w:hAnsi="Times New Roman"/>
          <w:sz w:val="22"/>
          <w:szCs w:val="24"/>
        </w:rPr>
        <w:t>above principles</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15</w:t>
      </w:r>
      <w:r>
        <w:rPr>
          <w:rFonts w:ascii="Times New Roman" w:hAnsi="Times New Roman"/>
          <w:sz w:val="22"/>
          <w:szCs w:val="24"/>
        </w:rPr>
        <w:tab/>
      </w:r>
      <w:r>
        <w:rPr>
          <w:rFonts w:ascii="Times New Roman" w:hAnsi="Times New Roman"/>
          <w:sz w:val="22"/>
          <w:szCs w:val="24"/>
        </w:rPr>
        <w:t>The Exchange will announce the organizations that have been approved for group delivery business.</w:t>
      </w: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5</w:t>
      </w:r>
      <w:r>
        <w:rPr>
          <w:rFonts w:ascii="Times New Roman" w:hAnsi="Times New Roman" w:eastAsia="黑体"/>
          <w:b/>
          <w:bCs/>
          <w:kern w:val="44"/>
          <w:sz w:val="24"/>
          <w:szCs w:val="24"/>
        </w:rPr>
        <w:tab/>
      </w:r>
      <w:r>
        <w:rPr>
          <w:rFonts w:ascii="Times New Roman" w:hAnsi="Times New Roman" w:eastAsia="黑体"/>
          <w:b/>
          <w:bCs/>
          <w:kern w:val="44"/>
          <w:sz w:val="24"/>
          <w:szCs w:val="24"/>
        </w:rPr>
        <w:t>Business Management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16</w:t>
      </w:r>
      <w:r>
        <w:rPr>
          <w:rFonts w:ascii="Times New Roman" w:hAnsi="Times New Roman"/>
          <w:sz w:val="22"/>
          <w:szCs w:val="24"/>
        </w:rPr>
        <w:tab/>
      </w:r>
      <w:r>
        <w:rPr>
          <w:rFonts w:ascii="Times New Roman" w:hAnsi="Times New Roman"/>
          <w:sz w:val="22"/>
          <w:szCs w:val="24"/>
        </w:rPr>
        <w:t xml:space="preserve">A Group Delivery Center </w:t>
      </w:r>
      <w:r>
        <w:rPr>
          <w:rFonts w:hint="eastAsia" w:ascii="Times New Roman" w:hAnsi="Times New Roman"/>
          <w:sz w:val="22"/>
          <w:szCs w:val="24"/>
        </w:rPr>
        <w:t xml:space="preserve">has </w:t>
      </w:r>
      <w:r>
        <w:rPr>
          <w:rFonts w:ascii="Times New Roman" w:hAnsi="Times New Roman"/>
          <w:sz w:val="22"/>
          <w:szCs w:val="24"/>
        </w:rPr>
        <w:t>the right to:</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 w:val="22"/>
          <w:szCs w:val="24"/>
        </w:rPr>
        <w:tab/>
      </w:r>
      <w:r>
        <w:rPr>
          <w:rFonts w:ascii="Times New Roman" w:hAnsi="Times New Roman"/>
          <w:sz w:val="22"/>
          <w:szCs w:val="24"/>
        </w:rPr>
        <w:t xml:space="preserve">manage the group members in accordance with the rules </w:t>
      </w:r>
      <w:r>
        <w:rPr>
          <w:rFonts w:hint="eastAsia" w:ascii="Times New Roman" w:hAnsi="Times New Roman"/>
          <w:sz w:val="22"/>
          <w:szCs w:val="24"/>
        </w:rPr>
        <w:t xml:space="preserve">of the Exchange </w:t>
      </w:r>
      <w:r>
        <w:rPr>
          <w:rFonts w:ascii="Times New Roman" w:hAnsi="Times New Roman"/>
          <w:sz w:val="22"/>
          <w:szCs w:val="24"/>
        </w:rPr>
        <w:t xml:space="preserve">and the agreements with the Exchange, and apply to </w:t>
      </w:r>
      <w:r>
        <w:rPr>
          <w:rFonts w:hint="eastAsia" w:ascii="Times New Roman" w:hAnsi="Times New Roman"/>
          <w:sz w:val="22"/>
          <w:szCs w:val="24"/>
        </w:rPr>
        <w:t>the addition or removal of</w:t>
      </w:r>
      <w:r>
        <w:rPr>
          <w:rFonts w:ascii="Times New Roman" w:hAnsi="Times New Roman"/>
          <w:sz w:val="22"/>
          <w:szCs w:val="24"/>
        </w:rPr>
        <w:t xml:space="preserve"> group members; </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ascii="Times New Roman" w:hAnsi="Times New Roman"/>
          <w:sz w:val="22"/>
          <w:szCs w:val="24"/>
        </w:rPr>
        <w:t xml:space="preserve">authorize group members to </w:t>
      </w:r>
      <w:r>
        <w:rPr>
          <w:rFonts w:hint="eastAsia" w:ascii="Times New Roman" w:hAnsi="Times New Roman"/>
          <w:sz w:val="22"/>
          <w:szCs w:val="24"/>
        </w:rPr>
        <w:t>conduct</w:t>
      </w:r>
      <w:r>
        <w:rPr>
          <w:rFonts w:ascii="Times New Roman" w:hAnsi="Times New Roman"/>
          <w:sz w:val="22"/>
          <w:szCs w:val="24"/>
        </w:rPr>
        <w:t xml:space="preserve"> group delivery business, issue standard warrant</w:t>
      </w:r>
      <w:r>
        <w:rPr>
          <w:rFonts w:hint="eastAsia" w:ascii="Times New Roman" w:hAnsi="Times New Roman"/>
          <w:sz w:val="22"/>
          <w:szCs w:val="24"/>
        </w:rPr>
        <w:t>s</w:t>
      </w:r>
      <w:r>
        <w:rPr>
          <w:rFonts w:ascii="Times New Roman" w:hAnsi="Times New Roman"/>
          <w:sz w:val="22"/>
          <w:szCs w:val="24"/>
        </w:rPr>
        <w:t xml:space="preserve"> as required, and require Warehouses</w:t>
      </w:r>
      <w:r>
        <w:rPr>
          <w:rFonts w:hint="eastAsia" w:ascii="Times New Roman" w:hAnsi="Times New Roman"/>
          <w:sz w:val="22"/>
          <w:szCs w:val="24"/>
        </w:rPr>
        <w:t xml:space="preserve"> and </w:t>
      </w:r>
      <w:r>
        <w:rPr>
          <w:rFonts w:ascii="Times New Roman" w:hAnsi="Times New Roman"/>
          <w:sz w:val="22"/>
          <w:szCs w:val="24"/>
        </w:rPr>
        <w:t>Factor</w:t>
      </w:r>
      <w:r>
        <w:rPr>
          <w:rFonts w:hint="eastAsia" w:ascii="Times New Roman" w:hAnsi="Times New Roman"/>
          <w:sz w:val="22"/>
          <w:szCs w:val="24"/>
        </w:rPr>
        <w:t>ies</w:t>
      </w:r>
      <w:r>
        <w:rPr>
          <w:rFonts w:ascii="Times New Roman" w:hAnsi="Times New Roman"/>
          <w:sz w:val="22"/>
          <w:szCs w:val="24"/>
        </w:rPr>
        <w:t xml:space="preserve"> to collect relevant fees according to the</w:t>
      </w:r>
      <w:r>
        <w:rPr>
          <w:rFonts w:hint="eastAsia" w:ascii="Times New Roman" w:hAnsi="Times New Roman"/>
          <w:sz w:val="22"/>
          <w:szCs w:val="24"/>
        </w:rPr>
        <w:t xml:space="preserve"> fee</w:t>
      </w:r>
      <w:r>
        <w:rPr>
          <w:rFonts w:ascii="Times New Roman" w:hAnsi="Times New Roman"/>
          <w:sz w:val="22"/>
          <w:szCs w:val="24"/>
        </w:rPr>
        <w:t xml:space="preserve"> items, standards, and methods prescribed by the Exchange;</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iii)</w:t>
      </w:r>
      <w:r>
        <w:rPr>
          <w:rFonts w:ascii="Times New Roman" w:hAnsi="Times New Roman"/>
          <w:sz w:val="22"/>
          <w:szCs w:val="24"/>
        </w:rPr>
        <w:tab/>
      </w:r>
      <w:r>
        <w:rPr>
          <w:rFonts w:ascii="Times New Roman" w:hAnsi="Times New Roman"/>
          <w:sz w:val="22"/>
          <w:szCs w:val="24"/>
        </w:rPr>
        <w:t xml:space="preserve">set the </w:t>
      </w:r>
      <w:r>
        <w:rPr>
          <w:rFonts w:hint="eastAsia" w:ascii="Times New Roman" w:hAnsi="Times New Roman"/>
          <w:sz w:val="22"/>
          <w:szCs w:val="24"/>
        </w:rPr>
        <w:t xml:space="preserve">benchmark </w:t>
      </w:r>
      <w:r>
        <w:rPr>
          <w:rFonts w:ascii="Times New Roman" w:hAnsi="Times New Roman"/>
          <w:sz w:val="22"/>
          <w:szCs w:val="24"/>
        </w:rPr>
        <w:t xml:space="preserve">premiums and discounts for taking delivery at a </w:t>
      </w:r>
      <w:r>
        <w:rPr>
          <w:rFonts w:hint="eastAsia" w:ascii="Times New Roman" w:hAnsi="Times New Roman"/>
          <w:sz w:val="22"/>
          <w:szCs w:val="24"/>
        </w:rPr>
        <w:t xml:space="preserve">Commodity </w:t>
      </w:r>
      <w:r>
        <w:rPr>
          <w:rFonts w:ascii="Times New Roman" w:hAnsi="Times New Roman"/>
          <w:sz w:val="22"/>
          <w:szCs w:val="24"/>
        </w:rPr>
        <w:t xml:space="preserve">Storage Facility, and provide </w:t>
      </w:r>
      <w:r>
        <w:rPr>
          <w:rFonts w:hint="eastAsia" w:ascii="Times New Roman" w:hAnsi="Times New Roman"/>
          <w:sz w:val="22"/>
          <w:szCs w:val="24"/>
        </w:rPr>
        <w:t>inter-city</w:t>
      </w:r>
      <w:r>
        <w:rPr>
          <w:rFonts w:ascii="Times New Roman" w:hAnsi="Times New Roman"/>
          <w:sz w:val="22"/>
          <w:szCs w:val="24"/>
        </w:rPr>
        <w:t xml:space="preserve"> take-delivery</w:t>
      </w:r>
      <w:r>
        <w:rPr>
          <w:rFonts w:hint="eastAsia" w:ascii="Times New Roman" w:hAnsi="Times New Roman"/>
          <w:sz w:val="22"/>
          <w:szCs w:val="24"/>
        </w:rPr>
        <w:t xml:space="preserve"> </w:t>
      </w:r>
      <w:r>
        <w:rPr>
          <w:rFonts w:ascii="Times New Roman" w:hAnsi="Times New Roman"/>
          <w:sz w:val="22"/>
          <w:szCs w:val="24"/>
        </w:rPr>
        <w:t>services;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ascii="Times New Roman" w:hAnsi="Times New Roman"/>
          <w:sz w:val="22"/>
          <w:szCs w:val="24"/>
        </w:rPr>
        <w:t>advise the Exchange on rules regarding physical delivery; and</w:t>
      </w:r>
    </w:p>
    <w:p>
      <w:pPr>
        <w:tabs>
          <w:tab w:val="left" w:pos="709"/>
        </w:tabs>
        <w:adjustRightInd w:val="0"/>
        <w:snapToGrid w:val="0"/>
        <w:spacing w:after="312" w:afterLines="100" w:line="276" w:lineRule="auto"/>
        <w:jc w:val="left"/>
        <w:rPr>
          <w:rFonts w:ascii="Times New Roman" w:hAnsi="Times New Roman"/>
          <w:color w:val="000000"/>
          <w:sz w:val="22"/>
          <w:szCs w:val="24"/>
        </w:rPr>
      </w:pPr>
      <w:r>
        <w:rPr>
          <w:rFonts w:ascii="Times New Roman" w:hAnsi="Times New Roman"/>
          <w:sz w:val="22"/>
          <w:szCs w:val="24"/>
        </w:rPr>
        <w:t>(v</w:t>
      </w:r>
      <w:r>
        <w:rPr>
          <w:rFonts w:hint="eastAsia" w:ascii="Times New Roman" w:hAnsi="Times New Roman"/>
          <w:sz w:val="22"/>
          <w:szCs w:val="24"/>
        </w:rPr>
        <w:t>)</w:t>
      </w:r>
      <w:r>
        <w:rPr>
          <w:rFonts w:ascii="Times New Roman" w:hAnsi="Times New Roman"/>
          <w:sz w:val="22"/>
          <w:szCs w:val="24"/>
        </w:rPr>
        <w:tab/>
      </w:r>
      <w:r>
        <w:rPr>
          <w:rFonts w:ascii="Times New Roman" w:hAnsi="Times New Roman"/>
          <w:color w:val="000000"/>
          <w:sz w:val="22"/>
          <w:szCs w:val="24"/>
        </w:rPr>
        <w:t>exercise other rights provided in the Business Rules of the Exchange and the group delivery agreement.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17</w:t>
      </w:r>
      <w:r>
        <w:rPr>
          <w:rFonts w:ascii="Times New Roman" w:hAnsi="Times New Roman"/>
          <w:sz w:val="22"/>
          <w:szCs w:val="24"/>
        </w:rPr>
        <w:tab/>
      </w:r>
      <w:r>
        <w:rPr>
          <w:rFonts w:ascii="Times New Roman" w:hAnsi="Times New Roman"/>
          <w:sz w:val="22"/>
          <w:szCs w:val="24"/>
        </w:rPr>
        <w:t xml:space="preserve">A Group Delivery Center </w:t>
      </w:r>
      <w:r>
        <w:rPr>
          <w:rFonts w:hint="eastAsia" w:ascii="Times New Roman" w:hAnsi="Times New Roman"/>
          <w:sz w:val="22"/>
          <w:szCs w:val="24"/>
        </w:rPr>
        <w:t>shall have t</w:t>
      </w:r>
      <w:r>
        <w:rPr>
          <w:rFonts w:ascii="Times New Roman" w:hAnsi="Times New Roman"/>
          <w:sz w:val="22"/>
          <w:szCs w:val="24"/>
        </w:rPr>
        <w:t>he obligation to:</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w:t>
      </w:r>
      <w:r>
        <w:rPr>
          <w:rFonts w:ascii="Times New Roman" w:hAnsi="Times New Roman"/>
          <w:sz w:val="22"/>
          <w:szCs w:val="24"/>
        </w:rPr>
        <w:tab/>
      </w:r>
      <w:r>
        <w:rPr>
          <w:rFonts w:ascii="Times New Roman" w:hAnsi="Times New Roman"/>
          <w:sz w:val="22"/>
          <w:szCs w:val="24"/>
        </w:rPr>
        <w:t xml:space="preserve">manage the group delivery business </w:t>
      </w:r>
      <w:r>
        <w:rPr>
          <w:rFonts w:hint="eastAsia" w:ascii="Times New Roman" w:hAnsi="Times New Roman"/>
          <w:sz w:val="22"/>
          <w:szCs w:val="24"/>
        </w:rPr>
        <w:t xml:space="preserve">properly and </w:t>
      </w:r>
      <w:r>
        <w:rPr>
          <w:rFonts w:ascii="Times New Roman" w:hAnsi="Times New Roman"/>
          <w:sz w:val="22"/>
          <w:szCs w:val="24"/>
        </w:rPr>
        <w:t xml:space="preserve">effectively as required by the Exchange, </w:t>
      </w:r>
      <w:r>
        <w:rPr>
          <w:rFonts w:hint="eastAsia" w:ascii="Times New Roman" w:hAnsi="Times New Roman"/>
          <w:sz w:val="22"/>
          <w:szCs w:val="24"/>
        </w:rPr>
        <w:t>a</w:t>
      </w:r>
      <w:r>
        <w:rPr>
          <w:rFonts w:ascii="Times New Roman" w:hAnsi="Times New Roman"/>
          <w:sz w:val="22"/>
          <w:szCs w:val="24"/>
        </w:rPr>
        <w:t xml:space="preserve">uthorize relevant group members to </w:t>
      </w:r>
      <w:r>
        <w:rPr>
          <w:rFonts w:hint="eastAsia" w:ascii="Times New Roman" w:hAnsi="Times New Roman"/>
          <w:sz w:val="22"/>
          <w:szCs w:val="24"/>
        </w:rPr>
        <w:t xml:space="preserve">conduct corresponding </w:t>
      </w:r>
      <w:r>
        <w:rPr>
          <w:rFonts w:ascii="Times New Roman" w:hAnsi="Times New Roman"/>
          <w:sz w:val="22"/>
          <w:szCs w:val="24"/>
        </w:rPr>
        <w:t>business through agreement</w:t>
      </w:r>
      <w:r>
        <w:rPr>
          <w:rFonts w:hint="eastAsia" w:ascii="Times New Roman" w:hAnsi="Times New Roman"/>
          <w:sz w:val="22"/>
          <w:szCs w:val="24"/>
        </w:rPr>
        <w:t>s</w:t>
      </w:r>
      <w:r>
        <w:rPr>
          <w:rFonts w:ascii="Times New Roman" w:hAnsi="Times New Roman"/>
          <w:sz w:val="22"/>
          <w:szCs w:val="24"/>
        </w:rPr>
        <w:t xml:space="preserve"> </w:t>
      </w:r>
      <w:r>
        <w:rPr>
          <w:rFonts w:hint="eastAsia" w:ascii="Times New Roman" w:hAnsi="Times New Roman"/>
          <w:sz w:val="22"/>
          <w:szCs w:val="24"/>
        </w:rPr>
        <w:t>and</w:t>
      </w:r>
      <w:r>
        <w:rPr>
          <w:rFonts w:ascii="Times New Roman" w:hAnsi="Times New Roman"/>
          <w:sz w:val="22"/>
          <w:szCs w:val="24"/>
        </w:rPr>
        <w:t xml:space="preserve"> other methods, and supervise and manage </w:t>
      </w:r>
      <w:r>
        <w:rPr>
          <w:rFonts w:hint="eastAsia" w:ascii="Times New Roman" w:hAnsi="Times New Roman"/>
          <w:sz w:val="22"/>
          <w:szCs w:val="24"/>
        </w:rPr>
        <w:t>the</w:t>
      </w:r>
      <w:r>
        <w:rPr>
          <w:rFonts w:ascii="Times New Roman" w:hAnsi="Times New Roman"/>
          <w:sz w:val="22"/>
          <w:szCs w:val="24"/>
        </w:rPr>
        <w:t xml:space="preserve"> business</w:t>
      </w:r>
      <w:r>
        <w:rPr>
          <w:rFonts w:hint="eastAsia" w:ascii="Times New Roman" w:hAnsi="Times New Roman"/>
          <w:sz w:val="22"/>
          <w:szCs w:val="24"/>
        </w:rPr>
        <w:t xml:space="preserve"> of group members</w:t>
      </w:r>
      <w:r>
        <w:rPr>
          <w:rFonts w:ascii="Times New Roman" w:hAnsi="Times New Roman"/>
          <w:sz w:val="22"/>
          <w:szCs w:val="24"/>
        </w:rPr>
        <w:t>;</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ii)</w:t>
      </w:r>
      <w:r>
        <w:rPr>
          <w:rFonts w:ascii="Times New Roman" w:hAnsi="Times New Roman"/>
          <w:sz w:val="22"/>
          <w:szCs w:val="24"/>
        </w:rPr>
        <w:tab/>
      </w:r>
      <w:r>
        <w:rPr>
          <w:rFonts w:hint="eastAsia" w:ascii="Times New Roman" w:hAnsi="Times New Roman"/>
          <w:sz w:val="22"/>
          <w:szCs w:val="24"/>
        </w:rPr>
        <w:t xml:space="preserve">be fully liable for the </w:t>
      </w:r>
      <w:r>
        <w:rPr>
          <w:rFonts w:ascii="Times New Roman" w:hAnsi="Times New Roman"/>
          <w:sz w:val="22"/>
          <w:szCs w:val="24"/>
        </w:rPr>
        <w:t xml:space="preserve">consequences incurred to </w:t>
      </w:r>
      <w:r>
        <w:rPr>
          <w:rFonts w:hint="eastAsia" w:ascii="Times New Roman" w:hAnsi="Times New Roman"/>
          <w:sz w:val="22"/>
          <w:szCs w:val="24"/>
        </w:rPr>
        <w:t xml:space="preserve">a </w:t>
      </w:r>
      <w:r>
        <w:rPr>
          <w:rFonts w:ascii="Times New Roman" w:hAnsi="Times New Roman"/>
          <w:sz w:val="22"/>
          <w:szCs w:val="24"/>
        </w:rPr>
        <w:t>holder of standard warrant</w:t>
      </w:r>
      <w:r>
        <w:rPr>
          <w:rFonts w:hint="eastAsia" w:ascii="Times New Roman" w:hAnsi="Times New Roman"/>
          <w:sz w:val="22"/>
          <w:szCs w:val="24"/>
        </w:rPr>
        <w:t xml:space="preserve">s as a result of taking delivery of commodities not meeting </w:t>
      </w:r>
      <w:r>
        <w:rPr>
          <w:rFonts w:ascii="Times New Roman" w:hAnsi="Times New Roman"/>
          <w:sz w:val="22"/>
          <w:szCs w:val="24"/>
        </w:rPr>
        <w:t>the requirements</w:t>
      </w:r>
      <w:r>
        <w:rPr>
          <w:rFonts w:hint="eastAsia" w:ascii="Times New Roman" w:hAnsi="Times New Roman"/>
          <w:sz w:val="22"/>
          <w:szCs w:val="24"/>
        </w:rPr>
        <w:t xml:space="preserve"> of relevant </w:t>
      </w:r>
      <w:r>
        <w:rPr>
          <w:rFonts w:ascii="Times New Roman" w:hAnsi="Times New Roman"/>
          <w:sz w:val="22"/>
          <w:szCs w:val="24"/>
        </w:rPr>
        <w:t>futures contract</w:t>
      </w:r>
      <w:r>
        <w:rPr>
          <w:rFonts w:hint="eastAsia" w:ascii="Times New Roman" w:hAnsi="Times New Roman"/>
          <w:sz w:val="22"/>
          <w:szCs w:val="24"/>
        </w:rPr>
        <w:t>;</w:t>
      </w:r>
    </w:p>
    <w:p>
      <w:pPr>
        <w:tabs>
          <w:tab w:val="left" w:pos="709"/>
        </w:tabs>
        <w:adjustRightInd w:val="0"/>
        <w:snapToGrid w:val="0"/>
        <w:spacing w:after="312" w:afterLines="100" w:line="276" w:lineRule="auto"/>
        <w:jc w:val="left"/>
        <w:rPr>
          <w:rFonts w:ascii="Times New Roman" w:hAnsi="Times New Roman"/>
          <w:sz w:val="22"/>
          <w:szCs w:val="24"/>
        </w:rPr>
      </w:pPr>
      <w:r>
        <w:rPr>
          <w:rFonts w:ascii="Times New Roman" w:hAnsi="Times New Roman"/>
          <w:sz w:val="22"/>
          <w:szCs w:val="24"/>
        </w:rPr>
        <w:t>(iii)</w:t>
      </w:r>
      <w:r>
        <w:rPr>
          <w:rFonts w:ascii="Times New Roman" w:hAnsi="Times New Roman"/>
          <w:sz w:val="22"/>
          <w:szCs w:val="24"/>
        </w:rPr>
        <w:tab/>
      </w:r>
      <w:r>
        <w:rPr>
          <w:rFonts w:ascii="Times New Roman" w:hAnsi="Times New Roman"/>
          <w:sz w:val="22"/>
          <w:szCs w:val="24"/>
        </w:rPr>
        <w:t xml:space="preserve">promptly </w:t>
      </w:r>
      <w:r>
        <w:rPr>
          <w:rFonts w:hint="eastAsia" w:ascii="Times New Roman" w:hAnsi="Times New Roman"/>
          <w:sz w:val="22"/>
          <w:szCs w:val="24"/>
        </w:rPr>
        <w:t xml:space="preserve">announce </w:t>
      </w:r>
      <w:r>
        <w:rPr>
          <w:rFonts w:ascii="Times New Roman" w:hAnsi="Times New Roman"/>
          <w:sz w:val="22"/>
          <w:szCs w:val="24"/>
        </w:rPr>
        <w:t xml:space="preserve">the </w:t>
      </w:r>
      <w:r>
        <w:rPr>
          <w:rFonts w:hint="eastAsia" w:ascii="Times New Roman" w:hAnsi="Times New Roman"/>
          <w:sz w:val="22"/>
          <w:szCs w:val="24"/>
        </w:rPr>
        <w:t>benchmark</w:t>
      </w:r>
      <w:r>
        <w:rPr>
          <w:rFonts w:ascii="Times New Roman" w:hAnsi="Times New Roman"/>
          <w:sz w:val="22"/>
          <w:szCs w:val="24"/>
        </w:rPr>
        <w:t xml:space="preserve"> premiums and discounts for taking delivery at a </w:t>
      </w:r>
      <w:r>
        <w:rPr>
          <w:rFonts w:hint="eastAsia" w:ascii="Times New Roman" w:hAnsi="Times New Roman"/>
          <w:sz w:val="22"/>
          <w:szCs w:val="24"/>
        </w:rPr>
        <w:t xml:space="preserve">Commodity </w:t>
      </w:r>
      <w:r>
        <w:rPr>
          <w:rFonts w:ascii="Times New Roman" w:hAnsi="Times New Roman"/>
          <w:sz w:val="22"/>
          <w:szCs w:val="24"/>
        </w:rPr>
        <w:t xml:space="preserve">Storage Facility and </w:t>
      </w:r>
      <w:r>
        <w:rPr>
          <w:rFonts w:hint="eastAsia" w:ascii="Times New Roman" w:hAnsi="Times New Roman"/>
          <w:sz w:val="22"/>
          <w:szCs w:val="24"/>
        </w:rPr>
        <w:t>offer</w:t>
      </w:r>
      <w:r>
        <w:rPr>
          <w:rFonts w:ascii="Times New Roman" w:hAnsi="Times New Roman"/>
          <w:sz w:val="22"/>
          <w:szCs w:val="24"/>
        </w:rPr>
        <w:t xml:space="preserve"> </w:t>
      </w:r>
      <w:r>
        <w:rPr>
          <w:rFonts w:hint="eastAsia" w:ascii="Times New Roman" w:hAnsi="Times New Roman"/>
          <w:sz w:val="22"/>
          <w:szCs w:val="24"/>
        </w:rPr>
        <w:t>inter-city</w:t>
      </w:r>
      <w:r>
        <w:rPr>
          <w:rFonts w:ascii="Times New Roman" w:hAnsi="Times New Roman"/>
          <w:sz w:val="22"/>
          <w:szCs w:val="24"/>
        </w:rPr>
        <w:t xml:space="preserve"> take-delivery</w:t>
      </w:r>
      <w:r>
        <w:rPr>
          <w:rFonts w:hint="eastAsia" w:ascii="Times New Roman" w:hAnsi="Times New Roman"/>
          <w:sz w:val="22"/>
          <w:szCs w:val="24"/>
        </w:rPr>
        <w:t xml:space="preserve"> </w:t>
      </w:r>
      <w:r>
        <w:rPr>
          <w:rFonts w:ascii="Times New Roman" w:hAnsi="Times New Roman"/>
          <w:sz w:val="22"/>
          <w:szCs w:val="24"/>
        </w:rPr>
        <w:t>services;</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iv)</w:t>
      </w:r>
      <w:r>
        <w:rPr>
          <w:rFonts w:ascii="Times New Roman" w:hAnsi="Times New Roman"/>
          <w:sz w:val="22"/>
          <w:szCs w:val="24"/>
        </w:rPr>
        <w:tab/>
      </w:r>
      <w:r>
        <w:rPr>
          <w:rFonts w:ascii="Times New Roman" w:hAnsi="Times New Roman"/>
          <w:sz w:val="22"/>
          <w:szCs w:val="24"/>
        </w:rPr>
        <w:t xml:space="preserve">take part in </w:t>
      </w:r>
      <w:r>
        <w:rPr>
          <w:rFonts w:hint="eastAsia" w:ascii="Times New Roman" w:hAnsi="Times New Roman"/>
          <w:sz w:val="22"/>
          <w:szCs w:val="24"/>
        </w:rPr>
        <w:t>the</w:t>
      </w:r>
      <w:r>
        <w:rPr>
          <w:rFonts w:ascii="Times New Roman" w:hAnsi="Times New Roman"/>
          <w:sz w:val="22"/>
          <w:szCs w:val="24"/>
        </w:rPr>
        <w:t xml:space="preserve"> annual audit</w:t>
      </w:r>
      <w:r>
        <w:rPr>
          <w:rFonts w:hint="eastAsia" w:ascii="Times New Roman" w:hAnsi="Times New Roman"/>
          <w:sz w:val="22"/>
          <w:szCs w:val="24"/>
        </w:rPr>
        <w:t xml:space="preserve"> organized by the Exchange</w:t>
      </w:r>
      <w:r>
        <w:rPr>
          <w:rFonts w:ascii="Times New Roman" w:hAnsi="Times New Roman"/>
          <w:sz w:val="22"/>
          <w:szCs w:val="24"/>
        </w:rPr>
        <w:t xml:space="preserve">, accept supervision and administration of the Exchange and timely inform the Exchange of relevant </w:t>
      </w:r>
      <w:r>
        <w:rPr>
          <w:rFonts w:hint="eastAsia" w:ascii="Times New Roman" w:hAnsi="Times New Roman"/>
          <w:sz w:val="22"/>
          <w:szCs w:val="24"/>
        </w:rPr>
        <w:t>matters</w:t>
      </w:r>
      <w:r>
        <w:rPr>
          <w:rFonts w:ascii="Times New Roman" w:hAnsi="Times New Roman"/>
          <w:sz w:val="22"/>
          <w:szCs w:val="24"/>
        </w:rPr>
        <w:t xml:space="preserve">; and </w:t>
      </w:r>
    </w:p>
    <w:p>
      <w:pPr>
        <w:tabs>
          <w:tab w:val="left" w:pos="709"/>
        </w:tabs>
        <w:adjustRightInd w:val="0"/>
        <w:snapToGrid w:val="0"/>
        <w:spacing w:after="312" w:afterLines="100" w:line="276" w:lineRule="auto"/>
        <w:jc w:val="left"/>
        <w:rPr>
          <w:rFonts w:ascii="Times New Roman" w:hAnsi="Times New Roman"/>
          <w:sz w:val="22"/>
          <w:szCs w:val="24"/>
        </w:rPr>
      </w:pPr>
      <w:r>
        <w:rPr>
          <w:rFonts w:hint="eastAsia" w:ascii="Times New Roman" w:hAnsi="Times New Roman"/>
          <w:sz w:val="22"/>
          <w:szCs w:val="24"/>
        </w:rPr>
        <w:t>(</w:t>
      </w:r>
      <w:r>
        <w:rPr>
          <w:rFonts w:ascii="Times New Roman" w:hAnsi="Times New Roman"/>
          <w:sz w:val="22"/>
          <w:szCs w:val="24"/>
        </w:rPr>
        <w:t>v)</w:t>
      </w:r>
      <w:r>
        <w:rPr>
          <w:rFonts w:ascii="Times New Roman" w:hAnsi="Times New Roman"/>
          <w:sz w:val="22"/>
          <w:szCs w:val="24"/>
        </w:rPr>
        <w:tab/>
      </w:r>
      <w:r>
        <w:rPr>
          <w:rFonts w:ascii="Times New Roman" w:hAnsi="Times New Roman"/>
          <w:sz w:val="22"/>
          <w:szCs w:val="24"/>
        </w:rPr>
        <w:t>maintain the secrecy of all confidential business information regarding the group delivery busines</w:t>
      </w:r>
      <w:r>
        <w:rPr>
          <w:rFonts w:hint="eastAsia" w:ascii="Times New Roman" w:hAnsi="Times New Roman"/>
          <w:sz w:val="22"/>
          <w:szCs w:val="24"/>
        </w:rPr>
        <w:t>s</w:t>
      </w:r>
      <w:r>
        <w:rPr>
          <w:rFonts w:ascii="Times New Roman" w:hAnsi="Times New Roman"/>
          <w:sz w:val="22"/>
          <w:szCs w:val="24"/>
        </w:rPr>
        <w:t xml:space="preserve"> and abide by the </w:t>
      </w:r>
      <w:r>
        <w:rPr>
          <w:rFonts w:ascii="Times New Roman" w:hAnsi="Times New Roman"/>
          <w:iCs/>
          <w:sz w:val="22"/>
          <w:szCs w:val="24"/>
        </w:rPr>
        <w:t>Business</w:t>
      </w:r>
      <w:r>
        <w:rPr>
          <w:rFonts w:ascii="Times New Roman" w:hAnsi="Times New Roman"/>
          <w:sz w:val="22"/>
          <w:szCs w:val="24"/>
        </w:rPr>
        <w:t xml:space="preserve"> Rules of the Exchange and </w:t>
      </w:r>
      <w:r>
        <w:rPr>
          <w:rFonts w:hint="eastAsia" w:ascii="Times New Roman" w:hAnsi="Times New Roman"/>
          <w:sz w:val="22"/>
          <w:szCs w:val="24"/>
        </w:rPr>
        <w:t xml:space="preserve">provisions </w:t>
      </w:r>
      <w:r>
        <w:rPr>
          <w:rFonts w:ascii="Times New Roman" w:hAnsi="Times New Roman"/>
          <w:sz w:val="22"/>
          <w:szCs w:val="24"/>
        </w:rPr>
        <w:t>in the group delivery agreement.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18</w:t>
      </w:r>
      <w:r>
        <w:rPr>
          <w:rFonts w:ascii="Times New Roman" w:hAnsi="Times New Roman"/>
          <w:sz w:val="22"/>
          <w:szCs w:val="24"/>
        </w:rPr>
        <w:tab/>
      </w:r>
      <w:r>
        <w:rPr>
          <w:rFonts w:hint="eastAsia" w:ascii="Times New Roman" w:hAnsi="Times New Roman"/>
          <w:sz w:val="22"/>
          <w:szCs w:val="24"/>
        </w:rPr>
        <w:t>A</w:t>
      </w:r>
      <w:r>
        <w:rPr>
          <w:rFonts w:ascii="Times New Roman" w:hAnsi="Times New Roman"/>
          <w:sz w:val="22"/>
          <w:szCs w:val="24"/>
        </w:rPr>
        <w:t xml:space="preserve"> </w:t>
      </w:r>
      <w:r>
        <w:rPr>
          <w:rFonts w:hint="eastAsia" w:ascii="Times New Roman" w:hAnsi="Times New Roman"/>
          <w:sz w:val="22"/>
          <w:szCs w:val="24"/>
        </w:rPr>
        <w:t>W</w:t>
      </w:r>
      <w:r>
        <w:rPr>
          <w:rFonts w:ascii="Times New Roman" w:hAnsi="Times New Roman"/>
          <w:sz w:val="22"/>
          <w:szCs w:val="24"/>
        </w:rPr>
        <w:t xml:space="preserve">arehouse </w:t>
      </w:r>
      <w:r>
        <w:rPr>
          <w:rFonts w:hint="eastAsia" w:ascii="Times New Roman" w:hAnsi="Times New Roman"/>
          <w:sz w:val="22"/>
          <w:szCs w:val="24"/>
        </w:rPr>
        <w:t>or</w:t>
      </w:r>
      <w:r>
        <w:rPr>
          <w:rFonts w:ascii="Times New Roman" w:hAnsi="Times New Roman"/>
          <w:sz w:val="22"/>
          <w:szCs w:val="24"/>
        </w:rPr>
        <w:t xml:space="preserve"> Factory that ha</w:t>
      </w:r>
      <w:r>
        <w:rPr>
          <w:rFonts w:hint="eastAsia" w:ascii="Times New Roman" w:hAnsi="Times New Roman"/>
          <w:sz w:val="22"/>
          <w:szCs w:val="24"/>
        </w:rPr>
        <w:t>s</w:t>
      </w:r>
      <w:r>
        <w:rPr>
          <w:rFonts w:ascii="Times New Roman" w:hAnsi="Times New Roman"/>
          <w:sz w:val="22"/>
          <w:szCs w:val="24"/>
        </w:rPr>
        <w:t xml:space="preserve"> been authorized by </w:t>
      </w:r>
      <w:r>
        <w:rPr>
          <w:rFonts w:hint="eastAsia" w:ascii="Times New Roman" w:hAnsi="Times New Roman"/>
          <w:sz w:val="22"/>
          <w:szCs w:val="24"/>
        </w:rPr>
        <w:t>the</w:t>
      </w:r>
      <w:r>
        <w:rPr>
          <w:rFonts w:ascii="Times New Roman" w:hAnsi="Times New Roman"/>
          <w:sz w:val="22"/>
          <w:szCs w:val="24"/>
        </w:rPr>
        <w:t xml:space="preserve"> Group Delivery Center to</w:t>
      </w:r>
      <w:r>
        <w:rPr>
          <w:rFonts w:hint="eastAsia" w:ascii="Times New Roman" w:hAnsi="Times New Roman"/>
          <w:sz w:val="22"/>
          <w:szCs w:val="24"/>
        </w:rPr>
        <w:t xml:space="preserve"> conduct </w:t>
      </w:r>
      <w:r>
        <w:rPr>
          <w:rFonts w:ascii="Times New Roman" w:hAnsi="Times New Roman"/>
          <w:sz w:val="22"/>
          <w:szCs w:val="24"/>
        </w:rPr>
        <w:t xml:space="preserve">group delivery business shall </w:t>
      </w:r>
      <w:r>
        <w:rPr>
          <w:rFonts w:hint="eastAsia" w:ascii="Times New Roman" w:hAnsi="Times New Roman"/>
          <w:sz w:val="22"/>
          <w:szCs w:val="24"/>
        </w:rPr>
        <w:t xml:space="preserve">have the </w:t>
      </w:r>
      <w:r>
        <w:rPr>
          <w:rFonts w:ascii="Times New Roman" w:hAnsi="Times New Roman"/>
          <w:sz w:val="22"/>
          <w:szCs w:val="24"/>
        </w:rPr>
        <w:t xml:space="preserve">rights and obligations </w:t>
      </w:r>
      <w:r>
        <w:rPr>
          <w:rFonts w:hint="eastAsia" w:ascii="Times New Roman" w:hAnsi="Times New Roman"/>
          <w:sz w:val="22"/>
          <w:szCs w:val="24"/>
        </w:rPr>
        <w:t>provided</w:t>
      </w:r>
      <w:r>
        <w:rPr>
          <w:rFonts w:ascii="Times New Roman" w:hAnsi="Times New Roman"/>
          <w:sz w:val="22"/>
          <w:szCs w:val="24"/>
        </w:rPr>
        <w:t xml:space="preserve"> in the group delivery agreement and </w:t>
      </w:r>
      <w:r>
        <w:rPr>
          <w:rFonts w:hint="eastAsia" w:ascii="Times New Roman" w:hAnsi="Times New Roman"/>
          <w:sz w:val="22"/>
          <w:szCs w:val="24"/>
        </w:rPr>
        <w:t>s</w:t>
      </w:r>
      <w:r>
        <w:rPr>
          <w:rFonts w:ascii="Times New Roman" w:hAnsi="Times New Roman"/>
          <w:sz w:val="22"/>
          <w:szCs w:val="24"/>
        </w:rPr>
        <w:t xml:space="preserve">hall accept supervision and </w:t>
      </w:r>
      <w:r>
        <w:rPr>
          <w:rFonts w:hint="eastAsia" w:ascii="Times New Roman" w:hAnsi="Times New Roman"/>
          <w:sz w:val="22"/>
          <w:szCs w:val="24"/>
        </w:rPr>
        <w:t xml:space="preserve">management </w:t>
      </w:r>
      <w:r>
        <w:rPr>
          <w:rFonts w:ascii="Times New Roman" w:hAnsi="Times New Roman"/>
          <w:sz w:val="22"/>
          <w:szCs w:val="24"/>
        </w:rPr>
        <w:t>by the Group Delivery Center.</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19</w:t>
      </w:r>
      <w:r>
        <w:rPr>
          <w:rFonts w:ascii="Times New Roman" w:hAnsi="Times New Roman"/>
          <w:sz w:val="22"/>
          <w:szCs w:val="24"/>
        </w:rPr>
        <w:tab/>
      </w:r>
      <w:r>
        <w:rPr>
          <w:rFonts w:ascii="Times New Roman" w:hAnsi="Times New Roman"/>
          <w:sz w:val="22"/>
          <w:szCs w:val="24"/>
        </w:rPr>
        <w:t xml:space="preserve">Storage fees and loss compensation </w:t>
      </w:r>
      <w:r>
        <w:rPr>
          <w:rFonts w:hint="eastAsia" w:ascii="Times New Roman" w:hAnsi="Times New Roman"/>
          <w:sz w:val="22"/>
          <w:szCs w:val="24"/>
        </w:rPr>
        <w:t>incurred</w:t>
      </w:r>
      <w:r>
        <w:rPr>
          <w:rFonts w:ascii="Times New Roman" w:hAnsi="Times New Roman"/>
          <w:sz w:val="22"/>
          <w:szCs w:val="24"/>
        </w:rPr>
        <w:t xml:space="preserve"> </w:t>
      </w:r>
      <w:r>
        <w:rPr>
          <w:rFonts w:hint="eastAsia" w:ascii="Times New Roman" w:hAnsi="Times New Roman"/>
          <w:sz w:val="22"/>
          <w:szCs w:val="24"/>
        </w:rPr>
        <w:t xml:space="preserve">in the process of </w:t>
      </w:r>
      <w:r>
        <w:rPr>
          <w:rFonts w:ascii="Times New Roman" w:hAnsi="Times New Roman"/>
          <w:sz w:val="22"/>
          <w:szCs w:val="24"/>
        </w:rPr>
        <w:t>group delivery</w:t>
      </w:r>
      <w:r>
        <w:rPr>
          <w:rFonts w:hint="eastAsia" w:ascii="Times New Roman" w:hAnsi="Times New Roman"/>
          <w:sz w:val="22"/>
          <w:szCs w:val="24"/>
        </w:rPr>
        <w:t xml:space="preserve"> shall be paid by the owner to the </w:t>
      </w:r>
      <w:r>
        <w:rPr>
          <w:rFonts w:ascii="Times New Roman" w:hAnsi="Times New Roman"/>
          <w:sz w:val="22"/>
          <w:szCs w:val="24"/>
        </w:rPr>
        <w:t>Warehouse or Factory that has issued the standard warrant</w:t>
      </w:r>
      <w:r>
        <w:rPr>
          <w:rFonts w:hint="eastAsia" w:ascii="Times New Roman" w:hAnsi="Times New Roman"/>
          <w:sz w:val="22"/>
          <w:szCs w:val="24"/>
        </w:rPr>
        <w:t xml:space="preserve">s, which shall also issue corresponding tax invoices. </w:t>
      </w:r>
      <w:r>
        <w:rPr>
          <w:rFonts w:ascii="Times New Roman" w:hAnsi="Times New Roman"/>
          <w:sz w:val="22"/>
          <w:szCs w:val="24"/>
        </w:rPr>
        <w:t>O</w:t>
      </w:r>
      <w:r>
        <w:rPr>
          <w:rFonts w:hint="eastAsia" w:ascii="Times New Roman" w:hAnsi="Times New Roman"/>
          <w:sz w:val="22"/>
          <w:szCs w:val="24"/>
        </w:rPr>
        <w:t xml:space="preserve">ther fees prescribed </w:t>
      </w:r>
      <w:r>
        <w:rPr>
          <w:rFonts w:ascii="Times New Roman" w:hAnsi="Times New Roman"/>
          <w:sz w:val="22"/>
          <w:szCs w:val="24"/>
        </w:rPr>
        <w:t>by the Exchange</w:t>
      </w:r>
      <w:r>
        <w:rPr>
          <w:rFonts w:hint="eastAsia" w:ascii="Times New Roman" w:hAnsi="Times New Roman"/>
          <w:sz w:val="22"/>
          <w:szCs w:val="24"/>
        </w:rPr>
        <w:t xml:space="preserve"> such as </w:t>
      </w:r>
      <w:r>
        <w:rPr>
          <w:rFonts w:ascii="Times New Roman" w:hAnsi="Times New Roman"/>
          <w:sz w:val="22"/>
          <w:szCs w:val="24"/>
        </w:rPr>
        <w:t>load-in and load-out fees</w:t>
      </w:r>
      <w:r>
        <w:rPr>
          <w:rFonts w:hint="eastAsia" w:ascii="Times New Roman" w:hAnsi="Times New Roman"/>
          <w:sz w:val="22"/>
          <w:szCs w:val="24"/>
        </w:rPr>
        <w:t xml:space="preserve"> and</w:t>
      </w:r>
      <w:r>
        <w:rPr>
          <w:rFonts w:ascii="Times New Roman" w:hAnsi="Times New Roman"/>
          <w:sz w:val="22"/>
          <w:szCs w:val="24"/>
        </w:rPr>
        <w:t xml:space="preserve"> operating fees</w:t>
      </w:r>
      <w:r>
        <w:rPr>
          <w:rFonts w:hint="eastAsia" w:ascii="Times New Roman" w:hAnsi="Times New Roman"/>
          <w:sz w:val="22"/>
          <w:szCs w:val="24"/>
        </w:rPr>
        <w:t xml:space="preserve"> shall be settled directly between the owner and the collector of the fees, which collector shall issue corresponding tax invoices.</w:t>
      </w:r>
      <w:r>
        <w:rPr>
          <w:rFonts w:ascii="Times New Roman" w:hAnsi="Times New Roman"/>
          <w:sz w:val="22"/>
          <w:szCs w:val="24"/>
        </w:rPr>
        <w:t xml:space="preserve"> Storage fees, loss compensation, </w:t>
      </w:r>
      <w:r>
        <w:rPr>
          <w:rFonts w:hint="eastAsia" w:ascii="Times New Roman" w:hAnsi="Times New Roman"/>
          <w:sz w:val="22"/>
          <w:szCs w:val="24"/>
        </w:rPr>
        <w:t>load</w:t>
      </w:r>
      <w:r>
        <w:rPr>
          <w:rFonts w:ascii="Times New Roman" w:hAnsi="Times New Roman"/>
          <w:sz w:val="22"/>
          <w:szCs w:val="24"/>
        </w:rPr>
        <w:t>-in and load-out fees, and operating fees incurred from overseas take-delivery shall be paid in accordance with applicable provisions in the</w:t>
      </w:r>
      <w:r>
        <w:rPr>
          <w:rFonts w:hint="eastAsia" w:ascii="Times New Roman" w:hAnsi="Times New Roman"/>
          <w:sz w:val="22"/>
          <w:szCs w:val="24"/>
        </w:rPr>
        <w:t xml:space="preserve"> corresponding</w:t>
      </w:r>
      <w:r>
        <w:rPr>
          <w:rFonts w:ascii="Times New Roman" w:hAnsi="Times New Roman"/>
          <w:sz w:val="22"/>
          <w:szCs w:val="24"/>
        </w:rPr>
        <w:t xml:space="preserve"> overseas purchase contract.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20</w:t>
      </w:r>
      <w:r>
        <w:rPr>
          <w:rFonts w:ascii="Times New Roman" w:hAnsi="Times New Roman"/>
          <w:sz w:val="22"/>
          <w:szCs w:val="24"/>
        </w:rPr>
        <w:tab/>
      </w:r>
      <w:r>
        <w:rPr>
          <w:rFonts w:hint="eastAsia" w:ascii="Times New Roman" w:hAnsi="Times New Roman"/>
          <w:sz w:val="22"/>
          <w:szCs w:val="24"/>
        </w:rPr>
        <w:t>Under the authorization of the</w:t>
      </w:r>
      <w:r>
        <w:rPr>
          <w:rFonts w:ascii="Times New Roman" w:hAnsi="Times New Roman"/>
          <w:sz w:val="22"/>
          <w:szCs w:val="24"/>
        </w:rPr>
        <w:t xml:space="preserve"> Group Delivery Center, </w:t>
      </w:r>
      <w:r>
        <w:rPr>
          <w:rFonts w:hint="eastAsia" w:ascii="Times New Roman" w:hAnsi="Times New Roman"/>
          <w:sz w:val="22"/>
          <w:szCs w:val="24"/>
        </w:rPr>
        <w:t xml:space="preserve">a Commodity </w:t>
      </w:r>
      <w:r>
        <w:rPr>
          <w:rFonts w:ascii="Times New Roman" w:hAnsi="Times New Roman"/>
          <w:sz w:val="22"/>
          <w:szCs w:val="24"/>
        </w:rPr>
        <w:t xml:space="preserve">Storage Facility </w:t>
      </w:r>
      <w:r>
        <w:rPr>
          <w:rFonts w:hint="eastAsia" w:ascii="Times New Roman" w:hAnsi="Times New Roman"/>
          <w:sz w:val="22"/>
          <w:szCs w:val="24"/>
        </w:rPr>
        <w:t xml:space="preserve">conducts </w:t>
      </w:r>
      <w:r>
        <w:rPr>
          <w:rFonts w:ascii="Times New Roman" w:hAnsi="Times New Roman"/>
          <w:sz w:val="22"/>
          <w:szCs w:val="24"/>
        </w:rPr>
        <w:t xml:space="preserve">group </w:t>
      </w:r>
      <w:r>
        <w:rPr>
          <w:rFonts w:hint="eastAsia" w:ascii="Times New Roman" w:hAnsi="Times New Roman"/>
          <w:sz w:val="22"/>
          <w:szCs w:val="24"/>
        </w:rPr>
        <w:t>commodity business</w:t>
      </w:r>
      <w:r>
        <w:rPr>
          <w:rFonts w:ascii="Times New Roman" w:hAnsi="Times New Roman"/>
          <w:sz w:val="22"/>
          <w:szCs w:val="24"/>
        </w:rPr>
        <w:t xml:space="preserve"> and provide</w:t>
      </w:r>
      <w:r>
        <w:rPr>
          <w:rFonts w:hint="eastAsia" w:ascii="Times New Roman" w:hAnsi="Times New Roman"/>
          <w:sz w:val="22"/>
          <w:szCs w:val="24"/>
        </w:rPr>
        <w:t>s</w:t>
      </w:r>
      <w:r>
        <w:rPr>
          <w:rFonts w:ascii="Times New Roman" w:hAnsi="Times New Roman"/>
          <w:sz w:val="22"/>
          <w:szCs w:val="24"/>
        </w:rPr>
        <w:t xml:space="preserve"> </w:t>
      </w:r>
      <w:r>
        <w:rPr>
          <w:rFonts w:hint="eastAsia" w:ascii="Times New Roman" w:hAnsi="Times New Roman"/>
          <w:sz w:val="22"/>
          <w:szCs w:val="24"/>
        </w:rPr>
        <w:t xml:space="preserve">inter-city </w:t>
      </w:r>
      <w:r>
        <w:rPr>
          <w:rFonts w:ascii="Times New Roman" w:hAnsi="Times New Roman"/>
          <w:sz w:val="22"/>
          <w:szCs w:val="24"/>
        </w:rPr>
        <w:t>take-delivery service</w:t>
      </w:r>
      <w:r>
        <w:rPr>
          <w:rFonts w:hint="eastAsia" w:ascii="Times New Roman" w:hAnsi="Times New Roman"/>
          <w:sz w:val="22"/>
          <w:szCs w:val="24"/>
        </w:rPr>
        <w:t>s</w:t>
      </w:r>
      <w:r>
        <w:rPr>
          <w:rFonts w:ascii="Times New Roman" w:hAnsi="Times New Roman"/>
          <w:sz w:val="22"/>
          <w:szCs w:val="24"/>
        </w:rPr>
        <w:t xml:space="preserve"> for owner</w:t>
      </w:r>
      <w:r>
        <w:rPr>
          <w:rFonts w:hint="eastAsia" w:ascii="Times New Roman" w:hAnsi="Times New Roman"/>
          <w:sz w:val="22"/>
          <w:szCs w:val="24"/>
        </w:rPr>
        <w:t>s</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21</w:t>
      </w:r>
      <w:r>
        <w:rPr>
          <w:rFonts w:ascii="Times New Roman" w:hAnsi="Times New Roman"/>
          <w:sz w:val="22"/>
          <w:szCs w:val="24"/>
        </w:rPr>
        <w:tab/>
      </w:r>
      <w:r>
        <w:rPr>
          <w:rFonts w:ascii="Times New Roman" w:hAnsi="Times New Roman"/>
          <w:sz w:val="22"/>
          <w:szCs w:val="24"/>
        </w:rPr>
        <w:t xml:space="preserve">A </w:t>
      </w:r>
      <w:r>
        <w:rPr>
          <w:rFonts w:hint="eastAsia" w:ascii="Times New Roman" w:hAnsi="Times New Roman"/>
          <w:sz w:val="22"/>
          <w:szCs w:val="24"/>
        </w:rPr>
        <w:t xml:space="preserve">Commodity </w:t>
      </w:r>
      <w:r>
        <w:rPr>
          <w:rFonts w:ascii="Times New Roman" w:hAnsi="Times New Roman"/>
          <w:sz w:val="22"/>
          <w:szCs w:val="24"/>
        </w:rPr>
        <w:t xml:space="preserve">Storage Facility shall </w:t>
      </w:r>
      <w:r>
        <w:rPr>
          <w:rFonts w:hint="eastAsia" w:ascii="Times New Roman" w:hAnsi="Times New Roman"/>
          <w:sz w:val="22"/>
          <w:szCs w:val="24"/>
        </w:rPr>
        <w:t>accept the</w:t>
      </w:r>
      <w:r>
        <w:rPr>
          <w:rFonts w:ascii="Times New Roman" w:hAnsi="Times New Roman"/>
          <w:sz w:val="22"/>
          <w:szCs w:val="24"/>
        </w:rPr>
        <w:t xml:space="preserve"> cooperation arrangement or</w:t>
      </w:r>
      <w:r>
        <w:rPr>
          <w:rFonts w:hint="eastAsia" w:ascii="Times New Roman" w:hAnsi="Times New Roman"/>
          <w:sz w:val="22"/>
          <w:szCs w:val="24"/>
        </w:rPr>
        <w:t xml:space="preserve"> management of </w:t>
      </w:r>
      <w:r>
        <w:rPr>
          <w:rFonts w:ascii="Times New Roman" w:hAnsi="Times New Roman"/>
          <w:sz w:val="22"/>
          <w:szCs w:val="24"/>
        </w:rPr>
        <w:t xml:space="preserve">the Group Delivery Center </w:t>
      </w:r>
      <w:r>
        <w:rPr>
          <w:rFonts w:hint="eastAsia" w:ascii="Times New Roman" w:hAnsi="Times New Roman"/>
          <w:sz w:val="22"/>
          <w:szCs w:val="24"/>
        </w:rPr>
        <w:t>over</w:t>
      </w:r>
      <w:r>
        <w:rPr>
          <w:rFonts w:ascii="Times New Roman" w:hAnsi="Times New Roman"/>
          <w:sz w:val="22"/>
          <w:szCs w:val="24"/>
        </w:rPr>
        <w:t xml:space="preserve"> its group</w:t>
      </w:r>
      <w:r>
        <w:rPr>
          <w:rFonts w:hint="eastAsia" w:ascii="Times New Roman" w:hAnsi="Times New Roman"/>
          <w:sz w:val="22"/>
          <w:szCs w:val="24"/>
        </w:rPr>
        <w:t xml:space="preserve"> commodity</w:t>
      </w:r>
      <w:r>
        <w:rPr>
          <w:rFonts w:ascii="Times New Roman" w:hAnsi="Times New Roman"/>
          <w:sz w:val="22"/>
          <w:szCs w:val="24"/>
        </w:rPr>
        <w:t xml:space="preserve"> business, and provide commodities </w:t>
      </w:r>
      <w:r>
        <w:rPr>
          <w:rFonts w:hint="eastAsia" w:ascii="Times New Roman" w:hAnsi="Times New Roman"/>
          <w:sz w:val="22"/>
          <w:szCs w:val="24"/>
        </w:rPr>
        <w:t>in</w:t>
      </w:r>
      <w:r>
        <w:rPr>
          <w:rFonts w:ascii="Times New Roman" w:hAnsi="Times New Roman"/>
          <w:sz w:val="22"/>
          <w:szCs w:val="24"/>
        </w:rPr>
        <w:t xml:space="preserve"> accordance with </w:t>
      </w:r>
      <w:r>
        <w:rPr>
          <w:rFonts w:hint="eastAsia" w:ascii="Times New Roman" w:hAnsi="Times New Roman"/>
          <w:sz w:val="22"/>
          <w:szCs w:val="24"/>
        </w:rPr>
        <w:t>applicable</w:t>
      </w:r>
      <w:r>
        <w:rPr>
          <w:rFonts w:ascii="Times New Roman" w:hAnsi="Times New Roman"/>
          <w:sz w:val="22"/>
          <w:szCs w:val="24"/>
        </w:rPr>
        <w:t xml:space="preserve"> agreement.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sz w:val="22"/>
          <w:szCs w:val="24"/>
        </w:rPr>
        <w:t>Article 22</w:t>
      </w:r>
      <w:r>
        <w:rPr>
          <w:rFonts w:ascii="Times New Roman" w:hAnsi="Times New Roman"/>
          <w:sz w:val="22"/>
          <w:szCs w:val="24"/>
        </w:rPr>
        <w:tab/>
      </w:r>
      <w:r>
        <w:rPr>
          <w:rFonts w:ascii="Times New Roman" w:hAnsi="Times New Roman"/>
          <w:sz w:val="22"/>
          <w:szCs w:val="24"/>
        </w:rPr>
        <w:t xml:space="preserve">Futures Firm Members, Overseas Special Brokerage Participants, Overseas Intermediaries, and other related parties shall process the standard warrant-related businesses for their Clients </w:t>
      </w:r>
      <w:r>
        <w:rPr>
          <w:rFonts w:hint="eastAsia" w:ascii="Times New Roman" w:hAnsi="Times New Roman"/>
          <w:sz w:val="22"/>
          <w:szCs w:val="24"/>
        </w:rPr>
        <w:t>according</w:t>
      </w:r>
      <w:r>
        <w:rPr>
          <w:rFonts w:ascii="Times New Roman" w:hAnsi="Times New Roman"/>
          <w:sz w:val="22"/>
          <w:szCs w:val="24"/>
        </w:rPr>
        <w:t xml:space="preserve"> to the procedures as prescribed in the </w:t>
      </w:r>
      <w:r>
        <w:rPr>
          <w:rFonts w:ascii="Times New Roman" w:hAnsi="Times New Roman"/>
          <w:i/>
          <w:iCs/>
          <w:sz w:val="22"/>
          <w:szCs w:val="24"/>
        </w:rPr>
        <w:t>Standard Warrant Management Rules of the Shanghai Futures Exchange</w:t>
      </w:r>
      <w:r>
        <w:rPr>
          <w:rFonts w:hint="eastAsia" w:ascii="Times New Roman" w:hAnsi="Times New Roman"/>
          <w:sz w:val="22"/>
          <w:szCs w:val="24"/>
        </w:rPr>
        <w:t xml:space="preserve"> and other applicable rule</w:t>
      </w:r>
      <w:r>
        <w:rPr>
          <w:rFonts w:ascii="Times New Roman" w:hAnsi="Times New Roman"/>
          <w:sz w:val="22"/>
          <w:szCs w:val="24"/>
        </w:rPr>
        <w:t>s</w:t>
      </w:r>
      <w:r>
        <w:rPr>
          <w:rFonts w:hint="eastAsia" w:ascii="Times New Roman" w:hAnsi="Times New Roman"/>
          <w:sz w:val="22"/>
          <w:szCs w:val="24"/>
        </w:rPr>
        <w:t xml:space="preserve"> of the Exchange</w:t>
      </w:r>
      <w:r>
        <w:rPr>
          <w:rFonts w:ascii="Times New Roman" w:hAnsi="Times New Roman"/>
          <w:sz w:val="22"/>
          <w:szCs w:val="24"/>
        </w:rPr>
        <w:t>.</w:t>
      </w: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6</w:t>
      </w:r>
      <w:r>
        <w:rPr>
          <w:rFonts w:ascii="Times New Roman" w:hAnsi="Times New Roman" w:eastAsia="黑体"/>
          <w:b/>
          <w:bCs/>
          <w:kern w:val="44"/>
          <w:sz w:val="24"/>
          <w:szCs w:val="24"/>
        </w:rPr>
        <w:tab/>
      </w:r>
      <w:r>
        <w:rPr>
          <w:rFonts w:ascii="Times New Roman" w:hAnsi="Times New Roman" w:eastAsia="黑体"/>
          <w:b/>
          <w:bCs/>
          <w:kern w:val="44"/>
          <w:sz w:val="24"/>
          <w:szCs w:val="24"/>
        </w:rPr>
        <w:t>Overseas Take-Delivery</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23</w:t>
      </w:r>
      <w:r>
        <w:rPr>
          <w:rFonts w:ascii="Times New Roman" w:hAnsi="Times New Roman"/>
          <w:b/>
          <w:bCs/>
          <w:sz w:val="22"/>
          <w:szCs w:val="24"/>
        </w:rPr>
        <w:tab/>
      </w:r>
      <w:r>
        <w:rPr>
          <w:rFonts w:hint="eastAsia" w:ascii="Times New Roman" w:hAnsi="Times New Roman"/>
          <w:bCs/>
          <w:sz w:val="22"/>
          <w:szCs w:val="24"/>
        </w:rPr>
        <w:t>O</w:t>
      </w:r>
      <w:r>
        <w:rPr>
          <w:rFonts w:ascii="Times New Roman" w:hAnsi="Times New Roman"/>
          <w:bCs/>
          <w:sz w:val="22"/>
          <w:szCs w:val="24"/>
        </w:rPr>
        <w:t xml:space="preserve">verseas take-delivery </w:t>
      </w:r>
      <w:r>
        <w:rPr>
          <w:rFonts w:hint="eastAsia" w:ascii="Times New Roman" w:hAnsi="Times New Roman"/>
          <w:bCs/>
          <w:sz w:val="22"/>
          <w:szCs w:val="24"/>
        </w:rPr>
        <w:t xml:space="preserve">is completed when </w:t>
      </w:r>
      <w:r>
        <w:rPr>
          <w:rFonts w:ascii="Times New Roman" w:hAnsi="Times New Roman"/>
          <w:bCs/>
          <w:sz w:val="22"/>
          <w:szCs w:val="24"/>
        </w:rPr>
        <w:t>a holder of standard warrant</w:t>
      </w:r>
      <w:r>
        <w:rPr>
          <w:rFonts w:hint="eastAsia" w:ascii="Times New Roman" w:hAnsi="Times New Roman"/>
          <w:bCs/>
          <w:sz w:val="22"/>
          <w:szCs w:val="24"/>
        </w:rPr>
        <w:t>s, having the intention and qualifications, takes the commodities overseas as agreed via</w:t>
      </w:r>
      <w:r>
        <w:rPr>
          <w:rFonts w:ascii="Times New Roman" w:hAnsi="Times New Roman"/>
          <w:bCs/>
          <w:sz w:val="22"/>
          <w:szCs w:val="24"/>
        </w:rPr>
        <w:t xml:space="preserve"> the group </w:t>
      </w:r>
      <w:r>
        <w:rPr>
          <w:rFonts w:hint="eastAsia" w:ascii="Times New Roman" w:hAnsi="Times New Roman"/>
          <w:bCs/>
          <w:sz w:val="22"/>
          <w:szCs w:val="24"/>
        </w:rPr>
        <w:t>commodity</w:t>
      </w:r>
      <w:r>
        <w:rPr>
          <w:rFonts w:ascii="Times New Roman" w:hAnsi="Times New Roman"/>
          <w:bCs/>
          <w:sz w:val="22"/>
          <w:szCs w:val="24"/>
        </w:rPr>
        <w:t xml:space="preserve"> business provided by the group to which the Warehouse or Factory</w:t>
      </w:r>
      <w:r>
        <w:rPr>
          <w:rFonts w:hint="eastAsia" w:ascii="Times New Roman" w:hAnsi="Times New Roman"/>
          <w:bCs/>
          <w:sz w:val="22"/>
          <w:szCs w:val="24"/>
        </w:rPr>
        <w:t xml:space="preserve"> that issues the standard warrants</w:t>
      </w:r>
      <w:r>
        <w:rPr>
          <w:rFonts w:ascii="Times New Roman" w:hAnsi="Times New Roman"/>
          <w:bCs/>
          <w:sz w:val="22"/>
          <w:szCs w:val="24"/>
        </w:rPr>
        <w:t xml:space="preserve"> is a member</w:t>
      </w:r>
      <w:r>
        <w:rPr>
          <w:rFonts w:hint="eastAsia" w:ascii="Times New Roman" w:hAnsi="Times New Roman"/>
          <w:bCs/>
          <w:sz w:val="22"/>
          <w:szCs w:val="24"/>
        </w:rPr>
        <w:t>.</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24</w:t>
      </w:r>
      <w:r>
        <w:rPr>
          <w:rFonts w:ascii="Times New Roman" w:hAnsi="Times New Roman"/>
          <w:b/>
          <w:bCs/>
          <w:sz w:val="22"/>
          <w:szCs w:val="24"/>
        </w:rPr>
        <w:tab/>
      </w:r>
      <w:r>
        <w:rPr>
          <w:rFonts w:ascii="Times New Roman" w:hAnsi="Times New Roman"/>
          <w:bCs/>
          <w:sz w:val="22"/>
          <w:szCs w:val="24"/>
        </w:rPr>
        <w:t>A holder of standard warrant</w:t>
      </w:r>
      <w:r>
        <w:rPr>
          <w:rFonts w:hint="eastAsia" w:ascii="Times New Roman" w:hAnsi="Times New Roman"/>
          <w:bCs/>
          <w:sz w:val="22"/>
          <w:szCs w:val="24"/>
        </w:rPr>
        <w:t>s</w:t>
      </w:r>
      <w:r>
        <w:rPr>
          <w:rFonts w:ascii="Times New Roman" w:hAnsi="Times New Roman"/>
          <w:bCs/>
          <w:sz w:val="22"/>
          <w:szCs w:val="24"/>
        </w:rPr>
        <w:t xml:space="preserve"> </w:t>
      </w:r>
      <w:r>
        <w:rPr>
          <w:rFonts w:hint="eastAsia" w:ascii="Times New Roman" w:hAnsi="Times New Roman"/>
          <w:bCs/>
          <w:sz w:val="22"/>
          <w:szCs w:val="24"/>
        </w:rPr>
        <w:t xml:space="preserve">that </w:t>
      </w:r>
      <w:r>
        <w:rPr>
          <w:rFonts w:ascii="Times New Roman" w:hAnsi="Times New Roman"/>
          <w:bCs/>
          <w:sz w:val="22"/>
          <w:szCs w:val="24"/>
        </w:rPr>
        <w:t xml:space="preserve">applies for overseas take-delivery shall abide by applicable </w:t>
      </w:r>
      <w:r>
        <w:rPr>
          <w:rFonts w:hint="eastAsia" w:ascii="Times New Roman" w:hAnsi="Times New Roman"/>
          <w:bCs/>
          <w:sz w:val="22"/>
          <w:szCs w:val="24"/>
        </w:rPr>
        <w:t>State regulations</w:t>
      </w:r>
      <w:r>
        <w:rPr>
          <w:rFonts w:ascii="Times New Roman" w:hAnsi="Times New Roman"/>
          <w:bCs/>
          <w:sz w:val="22"/>
          <w:szCs w:val="24"/>
        </w:rPr>
        <w:t xml:space="preserve"> on </w:t>
      </w:r>
      <w:r>
        <w:rPr>
          <w:rFonts w:hint="eastAsia" w:ascii="Times New Roman" w:hAnsi="Times New Roman"/>
          <w:bCs/>
          <w:sz w:val="22"/>
          <w:szCs w:val="24"/>
        </w:rPr>
        <w:t xml:space="preserve">such matters as </w:t>
      </w:r>
      <w:r>
        <w:rPr>
          <w:rFonts w:ascii="Times New Roman" w:hAnsi="Times New Roman"/>
          <w:bCs/>
          <w:sz w:val="22"/>
          <w:szCs w:val="24"/>
        </w:rPr>
        <w:t>foreign exchange management</w:t>
      </w:r>
      <w:r>
        <w:rPr>
          <w:rFonts w:hint="eastAsia" w:ascii="Times New Roman" w:hAnsi="Times New Roman"/>
          <w:bCs/>
          <w:sz w:val="22"/>
          <w:szCs w:val="24"/>
        </w:rPr>
        <w:t xml:space="preserve"> and</w:t>
      </w:r>
      <w:r>
        <w:rPr>
          <w:rFonts w:ascii="Times New Roman" w:hAnsi="Times New Roman"/>
          <w:bCs/>
          <w:sz w:val="22"/>
          <w:szCs w:val="24"/>
        </w:rPr>
        <w:t xml:space="preserve"> customs management. </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25</w:t>
      </w:r>
      <w:r>
        <w:rPr>
          <w:rFonts w:ascii="Times New Roman" w:hAnsi="Times New Roman"/>
          <w:bCs/>
          <w:sz w:val="22"/>
          <w:szCs w:val="24"/>
        </w:rPr>
        <w:tab/>
      </w:r>
      <w:r>
        <w:rPr>
          <w:rFonts w:ascii="Times New Roman" w:hAnsi="Times New Roman"/>
          <w:bCs/>
          <w:sz w:val="22"/>
          <w:szCs w:val="24"/>
        </w:rPr>
        <w:t xml:space="preserve">A Group Delivery Center shall release the </w:t>
      </w:r>
      <w:r>
        <w:rPr>
          <w:rFonts w:hint="eastAsia" w:ascii="Times New Roman" w:hAnsi="Times New Roman"/>
          <w:bCs/>
          <w:sz w:val="22"/>
          <w:szCs w:val="24"/>
        </w:rPr>
        <w:t>benchmark</w:t>
      </w:r>
      <w:r>
        <w:rPr>
          <w:rFonts w:ascii="Times New Roman" w:hAnsi="Times New Roman"/>
          <w:bCs/>
          <w:sz w:val="22"/>
          <w:szCs w:val="24"/>
        </w:rPr>
        <w:t xml:space="preserve"> premiums and discounts for overseas take-delivery on the Exchange’</w:t>
      </w:r>
      <w:r>
        <w:rPr>
          <w:rFonts w:hint="eastAsia" w:ascii="Times New Roman" w:hAnsi="Times New Roman"/>
          <w:bCs/>
          <w:sz w:val="22"/>
          <w:szCs w:val="24"/>
        </w:rPr>
        <w:t>s website</w:t>
      </w:r>
      <w:r>
        <w:rPr>
          <w:rFonts w:ascii="Times New Roman" w:hAnsi="Times New Roman"/>
          <w:bCs/>
          <w:sz w:val="22"/>
          <w:szCs w:val="24"/>
        </w:rPr>
        <w:t xml:space="preserve"> in accordance with applicable rules. </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Cs/>
          <w:sz w:val="22"/>
          <w:szCs w:val="24"/>
        </w:rPr>
        <w:t xml:space="preserve">An overseas Commodity Storage Facility shall designate a contact person </w:t>
      </w:r>
      <w:r>
        <w:rPr>
          <w:rFonts w:hint="eastAsia" w:ascii="Times New Roman" w:hAnsi="Times New Roman"/>
          <w:bCs/>
          <w:sz w:val="22"/>
          <w:szCs w:val="24"/>
        </w:rPr>
        <w:t xml:space="preserve">to </w:t>
      </w:r>
      <w:r>
        <w:rPr>
          <w:rFonts w:ascii="Times New Roman" w:hAnsi="Times New Roman"/>
          <w:bCs/>
          <w:sz w:val="22"/>
          <w:szCs w:val="24"/>
        </w:rPr>
        <w:t>determine the premium</w:t>
      </w:r>
      <w:r>
        <w:rPr>
          <w:rFonts w:hint="eastAsia" w:ascii="Times New Roman" w:hAnsi="Times New Roman"/>
          <w:bCs/>
          <w:sz w:val="22"/>
          <w:szCs w:val="24"/>
        </w:rPr>
        <w:t xml:space="preserve"> or</w:t>
      </w:r>
      <w:r>
        <w:rPr>
          <w:rFonts w:ascii="Times New Roman" w:hAnsi="Times New Roman"/>
          <w:bCs/>
          <w:sz w:val="22"/>
          <w:szCs w:val="24"/>
        </w:rPr>
        <w:t xml:space="preserve"> discount </w:t>
      </w:r>
      <w:r>
        <w:rPr>
          <w:rFonts w:hint="eastAsia" w:ascii="Times New Roman" w:hAnsi="Times New Roman"/>
          <w:bCs/>
          <w:sz w:val="22"/>
          <w:szCs w:val="24"/>
        </w:rPr>
        <w:t xml:space="preserve">for each overseas delivery taking </w:t>
      </w:r>
      <w:r>
        <w:rPr>
          <w:rFonts w:ascii="Times New Roman" w:hAnsi="Times New Roman"/>
          <w:bCs/>
          <w:sz w:val="22"/>
          <w:szCs w:val="24"/>
        </w:rPr>
        <w:t xml:space="preserve">and other related matters </w:t>
      </w:r>
      <w:r>
        <w:rPr>
          <w:rFonts w:hint="eastAsia" w:ascii="Times New Roman" w:hAnsi="Times New Roman"/>
          <w:bCs/>
          <w:sz w:val="22"/>
          <w:szCs w:val="24"/>
        </w:rPr>
        <w:t xml:space="preserve">by negotiating </w:t>
      </w:r>
      <w:r>
        <w:rPr>
          <w:rFonts w:ascii="Times New Roman" w:hAnsi="Times New Roman"/>
          <w:bCs/>
          <w:sz w:val="22"/>
          <w:szCs w:val="24"/>
        </w:rPr>
        <w:t xml:space="preserve">with </w:t>
      </w:r>
      <w:r>
        <w:rPr>
          <w:rFonts w:hint="eastAsia" w:ascii="Times New Roman" w:hAnsi="Times New Roman"/>
          <w:bCs/>
          <w:sz w:val="22"/>
          <w:szCs w:val="24"/>
        </w:rPr>
        <w:t xml:space="preserve">the </w:t>
      </w:r>
      <w:r>
        <w:rPr>
          <w:rFonts w:ascii="Times New Roman" w:hAnsi="Times New Roman"/>
          <w:bCs/>
          <w:sz w:val="22"/>
          <w:szCs w:val="24"/>
        </w:rPr>
        <w:t>holder of standard warrant</w:t>
      </w:r>
      <w:r>
        <w:rPr>
          <w:rFonts w:hint="eastAsia" w:ascii="Times New Roman" w:hAnsi="Times New Roman"/>
          <w:bCs/>
          <w:sz w:val="22"/>
          <w:szCs w:val="24"/>
        </w:rPr>
        <w:t>s</w:t>
      </w:r>
      <w:r>
        <w:rPr>
          <w:rFonts w:ascii="Times New Roman" w:hAnsi="Times New Roman"/>
          <w:bCs/>
          <w:sz w:val="22"/>
          <w:szCs w:val="24"/>
        </w:rPr>
        <w:t>. The designated contact person and his</w:t>
      </w:r>
      <w:r>
        <w:rPr>
          <w:rFonts w:hint="eastAsia" w:ascii="Times New Roman" w:hAnsi="Times New Roman"/>
          <w:bCs/>
          <w:sz w:val="22"/>
          <w:szCs w:val="24"/>
        </w:rPr>
        <w:t xml:space="preserve">/her </w:t>
      </w:r>
      <w:r>
        <w:rPr>
          <w:rFonts w:ascii="Times New Roman" w:hAnsi="Times New Roman"/>
          <w:bCs/>
          <w:sz w:val="22"/>
          <w:szCs w:val="24"/>
        </w:rPr>
        <w:t xml:space="preserve">contact information shall be </w:t>
      </w:r>
      <w:r>
        <w:rPr>
          <w:rFonts w:hint="eastAsia" w:ascii="Times New Roman" w:hAnsi="Times New Roman"/>
          <w:bCs/>
          <w:sz w:val="22"/>
          <w:szCs w:val="24"/>
        </w:rPr>
        <w:t>published</w:t>
      </w:r>
      <w:r>
        <w:rPr>
          <w:rFonts w:ascii="Times New Roman" w:hAnsi="Times New Roman"/>
          <w:bCs/>
          <w:sz w:val="22"/>
          <w:szCs w:val="24"/>
        </w:rPr>
        <w:t xml:space="preserve"> on the Exchange’</w:t>
      </w:r>
      <w:r>
        <w:rPr>
          <w:rFonts w:hint="eastAsia" w:ascii="Times New Roman" w:hAnsi="Times New Roman"/>
          <w:bCs/>
          <w:sz w:val="22"/>
          <w:szCs w:val="24"/>
        </w:rPr>
        <w:t>s website</w:t>
      </w:r>
      <w:r>
        <w:rPr>
          <w:rFonts w:ascii="Times New Roman" w:hAnsi="Times New Roman"/>
          <w:bCs/>
          <w:sz w:val="22"/>
          <w:szCs w:val="24"/>
        </w:rPr>
        <w:t>.</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26</w:t>
      </w:r>
      <w:r>
        <w:rPr>
          <w:rFonts w:ascii="Times New Roman" w:hAnsi="Times New Roman"/>
          <w:bCs/>
          <w:sz w:val="22"/>
          <w:szCs w:val="24"/>
        </w:rPr>
        <w:tab/>
      </w:r>
      <w:r>
        <w:rPr>
          <w:rFonts w:ascii="Times New Roman" w:hAnsi="Times New Roman"/>
          <w:bCs/>
          <w:sz w:val="22"/>
          <w:szCs w:val="24"/>
        </w:rPr>
        <w:t>If a holder of standard warrant</w:t>
      </w:r>
      <w:r>
        <w:rPr>
          <w:rFonts w:hint="eastAsia" w:ascii="Times New Roman" w:hAnsi="Times New Roman"/>
          <w:bCs/>
          <w:sz w:val="22"/>
          <w:szCs w:val="24"/>
        </w:rPr>
        <w:t>s intends to</w:t>
      </w:r>
      <w:r>
        <w:rPr>
          <w:rFonts w:ascii="Times New Roman" w:hAnsi="Times New Roman"/>
          <w:bCs/>
          <w:sz w:val="22"/>
          <w:szCs w:val="24"/>
        </w:rPr>
        <w:t xml:space="preserve"> tak</w:t>
      </w:r>
      <w:r>
        <w:rPr>
          <w:rFonts w:hint="eastAsia" w:ascii="Times New Roman" w:hAnsi="Times New Roman"/>
          <w:bCs/>
          <w:sz w:val="22"/>
          <w:szCs w:val="24"/>
        </w:rPr>
        <w:t xml:space="preserve">e </w:t>
      </w:r>
      <w:r>
        <w:rPr>
          <w:rFonts w:ascii="Times New Roman" w:hAnsi="Times New Roman"/>
          <w:bCs/>
          <w:sz w:val="22"/>
          <w:szCs w:val="24"/>
        </w:rPr>
        <w:t>delivery overseas, he</w:t>
      </w:r>
      <w:r>
        <w:rPr>
          <w:rFonts w:hint="eastAsia" w:ascii="Times New Roman" w:hAnsi="Times New Roman"/>
          <w:bCs/>
          <w:sz w:val="22"/>
          <w:szCs w:val="24"/>
        </w:rPr>
        <w:t xml:space="preserve">/she </w:t>
      </w:r>
      <w:r>
        <w:rPr>
          <w:rFonts w:ascii="Times New Roman" w:hAnsi="Times New Roman"/>
          <w:bCs/>
          <w:sz w:val="22"/>
          <w:szCs w:val="24"/>
        </w:rPr>
        <w:t xml:space="preserve">may negotiate with the </w:t>
      </w:r>
      <w:r>
        <w:rPr>
          <w:rFonts w:hint="eastAsia" w:ascii="Times New Roman" w:hAnsi="Times New Roman"/>
          <w:bCs/>
          <w:sz w:val="22"/>
          <w:szCs w:val="24"/>
        </w:rPr>
        <w:t xml:space="preserve">designated contact person about </w:t>
      </w:r>
      <w:r>
        <w:rPr>
          <w:rFonts w:ascii="Times New Roman" w:hAnsi="Times New Roman"/>
          <w:bCs/>
          <w:sz w:val="22"/>
          <w:szCs w:val="24"/>
        </w:rPr>
        <w:t>the premium</w:t>
      </w:r>
      <w:r>
        <w:rPr>
          <w:rFonts w:hint="eastAsia" w:ascii="Times New Roman" w:hAnsi="Times New Roman"/>
          <w:bCs/>
          <w:sz w:val="22"/>
          <w:szCs w:val="24"/>
        </w:rPr>
        <w:t xml:space="preserve"> or </w:t>
      </w:r>
      <w:r>
        <w:rPr>
          <w:rFonts w:ascii="Times New Roman" w:hAnsi="Times New Roman"/>
          <w:bCs/>
          <w:sz w:val="22"/>
          <w:szCs w:val="24"/>
        </w:rPr>
        <w:t xml:space="preserve">discount </w:t>
      </w:r>
      <w:r>
        <w:rPr>
          <w:rFonts w:hint="eastAsia" w:ascii="Times New Roman" w:hAnsi="Times New Roman"/>
          <w:bCs/>
          <w:sz w:val="22"/>
          <w:szCs w:val="24"/>
        </w:rPr>
        <w:t>based on his/her needs.</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27</w:t>
      </w:r>
      <w:r>
        <w:rPr>
          <w:rFonts w:ascii="Times New Roman" w:hAnsi="Times New Roman"/>
          <w:bCs/>
          <w:sz w:val="22"/>
          <w:szCs w:val="24"/>
        </w:rPr>
        <w:tab/>
      </w:r>
      <w:r>
        <w:rPr>
          <w:rFonts w:ascii="Times New Roman" w:hAnsi="Times New Roman"/>
          <w:bCs/>
          <w:sz w:val="22"/>
          <w:szCs w:val="24"/>
        </w:rPr>
        <w:t>If the holder of standard warrant</w:t>
      </w:r>
      <w:r>
        <w:rPr>
          <w:rFonts w:hint="eastAsia" w:ascii="Times New Roman" w:hAnsi="Times New Roman"/>
          <w:bCs/>
          <w:sz w:val="22"/>
          <w:szCs w:val="24"/>
        </w:rPr>
        <w:t>s</w:t>
      </w:r>
      <w:r>
        <w:rPr>
          <w:rFonts w:ascii="Times New Roman" w:hAnsi="Times New Roman"/>
          <w:bCs/>
          <w:sz w:val="22"/>
          <w:szCs w:val="24"/>
        </w:rPr>
        <w:t xml:space="preserve"> and</w:t>
      </w:r>
      <w:r>
        <w:rPr>
          <w:rFonts w:ascii="Times New Roman" w:hAnsi="Times New Roman"/>
          <w:szCs w:val="24"/>
        </w:rPr>
        <w:t xml:space="preserve"> </w:t>
      </w:r>
      <w:r>
        <w:rPr>
          <w:rFonts w:ascii="Times New Roman" w:hAnsi="Times New Roman"/>
          <w:bCs/>
          <w:sz w:val="22"/>
          <w:szCs w:val="24"/>
        </w:rPr>
        <w:t>the designated contact person reach an agreement through negotiation, the holder may</w:t>
      </w:r>
      <w:r>
        <w:rPr>
          <w:rFonts w:hint="eastAsia" w:ascii="Times New Roman" w:hAnsi="Times New Roman"/>
          <w:bCs/>
          <w:sz w:val="22"/>
          <w:szCs w:val="24"/>
        </w:rPr>
        <w:t xml:space="preserve"> apply via</w:t>
      </w:r>
      <w:r>
        <w:rPr>
          <w:rFonts w:ascii="Times New Roman" w:hAnsi="Times New Roman"/>
          <w:bCs/>
          <w:sz w:val="22"/>
          <w:szCs w:val="24"/>
        </w:rPr>
        <w:t xml:space="preserve"> the Standard Warrant Management System for overseas take-delivery</w:t>
      </w:r>
      <w:r>
        <w:rPr>
          <w:rFonts w:hint="eastAsia" w:ascii="Times New Roman" w:hAnsi="Times New Roman"/>
          <w:bCs/>
          <w:sz w:val="22"/>
          <w:szCs w:val="24"/>
        </w:rPr>
        <w:t>, i.e.,</w:t>
      </w:r>
      <w:r>
        <w:rPr>
          <w:rFonts w:ascii="Times New Roman" w:hAnsi="Times New Roman"/>
          <w:bCs/>
          <w:sz w:val="22"/>
          <w:szCs w:val="24"/>
        </w:rPr>
        <w:t xml:space="preserve"> </w:t>
      </w:r>
      <w:r>
        <w:rPr>
          <w:rFonts w:hint="eastAsia" w:ascii="Times New Roman" w:hAnsi="Times New Roman"/>
          <w:bCs/>
          <w:sz w:val="22"/>
          <w:szCs w:val="24"/>
        </w:rPr>
        <w:t xml:space="preserve">for </w:t>
      </w:r>
      <w:r>
        <w:rPr>
          <w:rFonts w:ascii="Times New Roman" w:hAnsi="Times New Roman"/>
          <w:bCs/>
          <w:sz w:val="22"/>
          <w:szCs w:val="24"/>
        </w:rPr>
        <w:t>transfer</w:t>
      </w:r>
      <w:r>
        <w:rPr>
          <w:rFonts w:hint="eastAsia" w:ascii="Times New Roman" w:hAnsi="Times New Roman"/>
          <w:bCs/>
          <w:sz w:val="22"/>
          <w:szCs w:val="24"/>
        </w:rPr>
        <w:t>ring</w:t>
      </w:r>
      <w:r>
        <w:rPr>
          <w:rFonts w:ascii="Times New Roman" w:hAnsi="Times New Roman"/>
          <w:bCs/>
          <w:sz w:val="22"/>
          <w:szCs w:val="24"/>
        </w:rPr>
        <w:t xml:space="preserve"> </w:t>
      </w:r>
      <w:r>
        <w:rPr>
          <w:rFonts w:hint="eastAsia" w:ascii="Times New Roman" w:hAnsi="Times New Roman"/>
          <w:bCs/>
          <w:sz w:val="22"/>
          <w:szCs w:val="24"/>
        </w:rPr>
        <w:t>his/her</w:t>
      </w:r>
      <w:r>
        <w:rPr>
          <w:rFonts w:ascii="Times New Roman" w:hAnsi="Times New Roman"/>
          <w:bCs/>
          <w:sz w:val="22"/>
          <w:szCs w:val="24"/>
        </w:rPr>
        <w:t xml:space="preserve"> standard warrant to the</w:t>
      </w:r>
      <w:r>
        <w:rPr>
          <w:rFonts w:hint="eastAsia" w:ascii="Times New Roman" w:hAnsi="Times New Roman"/>
          <w:bCs/>
          <w:sz w:val="22"/>
          <w:szCs w:val="24"/>
        </w:rPr>
        <w:t xml:space="preserve"> issuing</w:t>
      </w:r>
      <w:r>
        <w:rPr>
          <w:rFonts w:ascii="Times New Roman" w:hAnsi="Times New Roman"/>
          <w:bCs/>
          <w:sz w:val="22"/>
          <w:szCs w:val="24"/>
        </w:rPr>
        <w:t xml:space="preserve"> Warehouse or Factory and tak</w:t>
      </w:r>
      <w:r>
        <w:rPr>
          <w:rFonts w:hint="eastAsia" w:ascii="Times New Roman" w:hAnsi="Times New Roman"/>
          <w:bCs/>
          <w:sz w:val="22"/>
          <w:szCs w:val="24"/>
        </w:rPr>
        <w:t>ing</w:t>
      </w:r>
      <w:r>
        <w:rPr>
          <w:rFonts w:ascii="Times New Roman" w:hAnsi="Times New Roman"/>
          <w:bCs/>
          <w:sz w:val="22"/>
          <w:szCs w:val="24"/>
        </w:rPr>
        <w:t xml:space="preserve"> </w:t>
      </w:r>
      <w:r>
        <w:rPr>
          <w:rFonts w:hint="eastAsia" w:ascii="Times New Roman" w:hAnsi="Times New Roman"/>
          <w:bCs/>
          <w:sz w:val="22"/>
          <w:szCs w:val="24"/>
        </w:rPr>
        <w:t>the underlying commodities</w:t>
      </w:r>
      <w:r>
        <w:rPr>
          <w:rFonts w:ascii="Times New Roman" w:hAnsi="Times New Roman"/>
          <w:bCs/>
          <w:sz w:val="22"/>
          <w:szCs w:val="24"/>
        </w:rPr>
        <w:t xml:space="preserve"> overseas.</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Cs/>
          <w:sz w:val="22"/>
          <w:szCs w:val="24"/>
        </w:rPr>
        <w:t xml:space="preserve">The holder </w:t>
      </w:r>
      <w:r>
        <w:rPr>
          <w:rFonts w:hint="eastAsia" w:ascii="Times New Roman" w:hAnsi="Times New Roman"/>
          <w:bCs/>
          <w:sz w:val="22"/>
          <w:szCs w:val="24"/>
        </w:rPr>
        <w:t>shall</w:t>
      </w:r>
      <w:r>
        <w:rPr>
          <w:rFonts w:ascii="Times New Roman" w:hAnsi="Times New Roman"/>
          <w:bCs/>
          <w:sz w:val="22"/>
          <w:szCs w:val="24"/>
        </w:rPr>
        <w:t xml:space="preserve"> pay a </w:t>
      </w:r>
      <w:r>
        <w:rPr>
          <w:rFonts w:hint="eastAsia" w:ascii="Times New Roman" w:hAnsi="Times New Roman"/>
          <w:bCs/>
          <w:sz w:val="22"/>
          <w:szCs w:val="24"/>
        </w:rPr>
        <w:t xml:space="preserve">performance </w:t>
      </w:r>
      <w:r>
        <w:rPr>
          <w:rFonts w:ascii="Times New Roman" w:hAnsi="Times New Roman"/>
          <w:bCs/>
          <w:sz w:val="22"/>
          <w:szCs w:val="24"/>
        </w:rPr>
        <w:t>guarantee</w:t>
      </w:r>
      <w:r>
        <w:rPr>
          <w:rFonts w:hint="eastAsia" w:ascii="Times New Roman" w:hAnsi="Times New Roman"/>
          <w:bCs/>
          <w:sz w:val="22"/>
          <w:szCs w:val="24"/>
        </w:rPr>
        <w:t xml:space="preserve"> t</w:t>
      </w:r>
      <w:r>
        <w:rPr>
          <w:rFonts w:ascii="Times New Roman" w:hAnsi="Times New Roman"/>
          <w:bCs/>
          <w:sz w:val="22"/>
          <w:szCs w:val="24"/>
        </w:rPr>
        <w:t xml:space="preserve">o the overseas Commodity Storage Facility as agreed. When </w:t>
      </w:r>
      <w:r>
        <w:rPr>
          <w:rFonts w:hint="eastAsia" w:ascii="Times New Roman" w:hAnsi="Times New Roman"/>
          <w:bCs/>
          <w:sz w:val="22"/>
          <w:szCs w:val="24"/>
        </w:rPr>
        <w:t xml:space="preserve">the </w:t>
      </w:r>
      <w:r>
        <w:rPr>
          <w:rFonts w:ascii="Times New Roman" w:hAnsi="Times New Roman"/>
          <w:bCs/>
          <w:sz w:val="22"/>
          <w:szCs w:val="24"/>
        </w:rPr>
        <w:t xml:space="preserve">Warehouse or Factory approves the application in the Standard Warrant Management System, it </w:t>
      </w:r>
      <w:r>
        <w:rPr>
          <w:rFonts w:hint="eastAsia" w:ascii="Times New Roman" w:hAnsi="Times New Roman"/>
          <w:bCs/>
          <w:sz w:val="22"/>
          <w:szCs w:val="24"/>
        </w:rPr>
        <w:t xml:space="preserve">will be deemed that the </w:t>
      </w:r>
      <w:r>
        <w:rPr>
          <w:rFonts w:ascii="Times New Roman" w:hAnsi="Times New Roman"/>
          <w:bCs/>
          <w:sz w:val="22"/>
          <w:szCs w:val="24"/>
        </w:rPr>
        <w:t xml:space="preserve">Warehouse or Factory agrees to accept the standard warrant and the overseas Commodity Storage Facility agrees </w:t>
      </w:r>
      <w:r>
        <w:rPr>
          <w:rFonts w:hint="eastAsia" w:ascii="Times New Roman" w:hAnsi="Times New Roman"/>
          <w:bCs/>
          <w:sz w:val="22"/>
          <w:szCs w:val="24"/>
        </w:rPr>
        <w:t xml:space="preserve">to an </w:t>
      </w:r>
      <w:r>
        <w:rPr>
          <w:rFonts w:ascii="Times New Roman" w:hAnsi="Times New Roman"/>
          <w:bCs/>
          <w:sz w:val="22"/>
          <w:szCs w:val="24"/>
        </w:rPr>
        <w:t xml:space="preserve">overseas take-delivery. </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Cs/>
          <w:sz w:val="22"/>
          <w:szCs w:val="24"/>
        </w:rPr>
        <w:t>When</w:t>
      </w:r>
      <w:r>
        <w:rPr>
          <w:rFonts w:hint="eastAsia" w:ascii="Times New Roman" w:hAnsi="Times New Roman"/>
          <w:bCs/>
          <w:sz w:val="22"/>
          <w:szCs w:val="24"/>
        </w:rPr>
        <w:t xml:space="preserve"> the transfer of the standard warrant is</w:t>
      </w:r>
      <w:r>
        <w:rPr>
          <w:rFonts w:ascii="Times New Roman" w:hAnsi="Times New Roman"/>
          <w:bCs/>
          <w:sz w:val="22"/>
          <w:szCs w:val="24"/>
        </w:rPr>
        <w:t xml:space="preserve"> settled </w:t>
      </w:r>
      <w:r>
        <w:rPr>
          <w:rFonts w:hint="eastAsia" w:ascii="Times New Roman" w:hAnsi="Times New Roman"/>
          <w:bCs/>
          <w:sz w:val="22"/>
          <w:szCs w:val="24"/>
        </w:rPr>
        <w:t>with</w:t>
      </w:r>
      <w:r>
        <w:rPr>
          <w:rFonts w:ascii="Times New Roman" w:hAnsi="Times New Roman"/>
          <w:bCs/>
          <w:sz w:val="22"/>
          <w:szCs w:val="24"/>
        </w:rPr>
        <w:t xml:space="preserve"> payment made in accordance with the </w:t>
      </w:r>
      <w:r>
        <w:rPr>
          <w:rFonts w:ascii="Times New Roman" w:hAnsi="Times New Roman"/>
          <w:bCs/>
          <w:i/>
          <w:sz w:val="22"/>
          <w:szCs w:val="24"/>
        </w:rPr>
        <w:t>Standard Warrant Management Rules of the Shanghai Futures Exchange</w:t>
      </w:r>
      <w:r>
        <w:rPr>
          <w:rFonts w:hint="eastAsia" w:ascii="Times New Roman" w:hAnsi="Times New Roman"/>
          <w:bCs/>
          <w:iCs/>
          <w:sz w:val="22"/>
          <w:szCs w:val="24"/>
        </w:rPr>
        <w:t xml:space="preserve"> and other applicable rules of the Exchange</w:t>
      </w:r>
      <w:r>
        <w:rPr>
          <w:rFonts w:ascii="Times New Roman" w:hAnsi="Times New Roman"/>
          <w:bCs/>
          <w:sz w:val="22"/>
          <w:szCs w:val="24"/>
        </w:rPr>
        <w:t>, the Warehouse or Factory</w:t>
      </w:r>
      <w:r>
        <w:rPr>
          <w:rFonts w:hint="eastAsia" w:ascii="Times New Roman" w:hAnsi="Times New Roman"/>
          <w:bCs/>
          <w:sz w:val="22"/>
          <w:szCs w:val="24"/>
        </w:rPr>
        <w:t xml:space="preserve"> will become the new owner</w:t>
      </w:r>
      <w:r>
        <w:rPr>
          <w:rFonts w:ascii="Times New Roman" w:hAnsi="Times New Roman"/>
          <w:bCs/>
          <w:sz w:val="22"/>
          <w:szCs w:val="24"/>
        </w:rPr>
        <w:t xml:space="preserve">. </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28</w:t>
      </w:r>
      <w:r>
        <w:rPr>
          <w:rFonts w:ascii="Times New Roman" w:hAnsi="Times New Roman"/>
          <w:bCs/>
          <w:sz w:val="22"/>
          <w:szCs w:val="24"/>
        </w:rPr>
        <w:tab/>
      </w:r>
      <w:r>
        <w:rPr>
          <w:rFonts w:ascii="Times New Roman" w:hAnsi="Times New Roman"/>
          <w:bCs/>
          <w:sz w:val="22"/>
          <w:szCs w:val="24"/>
        </w:rPr>
        <w:t xml:space="preserve">If the holder of standard warrant and the designated contact person fail to reach an agreement or the holder fails to pay the performance </w:t>
      </w:r>
      <w:r>
        <w:rPr>
          <w:rFonts w:hint="eastAsia" w:ascii="Times New Roman" w:hAnsi="Times New Roman"/>
          <w:bCs/>
          <w:sz w:val="22"/>
          <w:szCs w:val="24"/>
        </w:rPr>
        <w:t xml:space="preserve">security </w:t>
      </w:r>
      <w:r>
        <w:rPr>
          <w:rFonts w:ascii="Times New Roman" w:hAnsi="Times New Roman"/>
          <w:bCs/>
          <w:sz w:val="22"/>
          <w:szCs w:val="24"/>
        </w:rPr>
        <w:t xml:space="preserve">as agreed, the application will be rejected. In this case, </w:t>
      </w:r>
      <w:r>
        <w:rPr>
          <w:rFonts w:hint="eastAsia" w:ascii="Times New Roman" w:hAnsi="Times New Roman"/>
          <w:bCs/>
          <w:sz w:val="22"/>
          <w:szCs w:val="24"/>
        </w:rPr>
        <w:t xml:space="preserve">no </w:t>
      </w:r>
      <w:r>
        <w:rPr>
          <w:rFonts w:ascii="Times New Roman" w:hAnsi="Times New Roman"/>
          <w:bCs/>
          <w:sz w:val="22"/>
          <w:szCs w:val="24"/>
        </w:rPr>
        <w:t>standard warrant will be transferred and the owner will</w:t>
      </w:r>
      <w:r>
        <w:rPr>
          <w:rFonts w:hint="eastAsia" w:ascii="Times New Roman" w:hAnsi="Times New Roman"/>
          <w:bCs/>
          <w:sz w:val="22"/>
          <w:szCs w:val="24"/>
        </w:rPr>
        <w:t xml:space="preserve"> stay un</w:t>
      </w:r>
      <w:r>
        <w:rPr>
          <w:rFonts w:ascii="Times New Roman" w:hAnsi="Times New Roman"/>
          <w:bCs/>
          <w:sz w:val="22"/>
          <w:szCs w:val="24"/>
        </w:rPr>
        <w:t xml:space="preserve">changed. </w:t>
      </w:r>
    </w:p>
    <w:p>
      <w:pPr>
        <w:tabs>
          <w:tab w:val="left" w:pos="1276"/>
        </w:tabs>
        <w:adjustRightInd w:val="0"/>
        <w:snapToGrid w:val="0"/>
        <w:spacing w:after="312" w:afterLines="100" w:line="276" w:lineRule="auto"/>
        <w:jc w:val="left"/>
        <w:rPr>
          <w:rFonts w:ascii="Times New Roman" w:hAnsi="Times New Roman"/>
          <w:bCs/>
          <w:sz w:val="22"/>
          <w:szCs w:val="24"/>
        </w:rPr>
      </w:pPr>
      <w:r>
        <w:rPr>
          <w:rFonts w:ascii="Times New Roman" w:hAnsi="Times New Roman"/>
          <w:b/>
          <w:bCs/>
          <w:sz w:val="22"/>
          <w:szCs w:val="24"/>
        </w:rPr>
        <w:t>Article 29</w:t>
      </w:r>
      <w:r>
        <w:rPr>
          <w:rFonts w:ascii="Times New Roman" w:hAnsi="Times New Roman"/>
          <w:bCs/>
          <w:sz w:val="22"/>
          <w:szCs w:val="24"/>
        </w:rPr>
        <w:tab/>
      </w:r>
      <w:r>
        <w:rPr>
          <w:rFonts w:ascii="Times New Roman" w:hAnsi="Times New Roman"/>
          <w:bCs/>
          <w:sz w:val="22"/>
          <w:szCs w:val="24"/>
        </w:rPr>
        <w:t xml:space="preserve">When </w:t>
      </w:r>
      <w:r>
        <w:rPr>
          <w:rFonts w:hint="eastAsia" w:ascii="Times New Roman" w:hAnsi="Times New Roman"/>
          <w:bCs/>
          <w:sz w:val="22"/>
          <w:szCs w:val="24"/>
        </w:rPr>
        <w:t>an</w:t>
      </w:r>
      <w:r>
        <w:rPr>
          <w:rFonts w:ascii="Times New Roman" w:hAnsi="Times New Roman"/>
          <w:bCs/>
          <w:sz w:val="22"/>
          <w:szCs w:val="24"/>
        </w:rPr>
        <w:t xml:space="preserve"> application for overseas take-delivery is approved, the original holder of the standard warrant and the overseas Commodity Storage Facility shall enter into an overseas purchase contract. The benchmark contract price shall be the settlement price of the near</w:t>
      </w:r>
      <w:r>
        <w:rPr>
          <w:rFonts w:hint="eastAsia" w:ascii="Times New Roman" w:hAnsi="Times New Roman"/>
          <w:bCs/>
          <w:sz w:val="22"/>
          <w:szCs w:val="24"/>
        </w:rPr>
        <w:t>est</w:t>
      </w:r>
      <w:r>
        <w:rPr>
          <w:rFonts w:ascii="Times New Roman" w:hAnsi="Times New Roman"/>
          <w:bCs/>
          <w:sz w:val="22"/>
          <w:szCs w:val="24"/>
        </w:rPr>
        <w:t xml:space="preserve"> month contract for the </w:t>
      </w:r>
      <w:r>
        <w:rPr>
          <w:rFonts w:hint="eastAsia" w:ascii="Times New Roman" w:hAnsi="Times New Roman"/>
          <w:bCs/>
          <w:sz w:val="22"/>
          <w:szCs w:val="24"/>
        </w:rPr>
        <w:t xml:space="preserve">relevant </w:t>
      </w:r>
      <w:r>
        <w:rPr>
          <w:rFonts w:ascii="Times New Roman" w:hAnsi="Times New Roman"/>
          <w:bCs/>
          <w:sz w:val="22"/>
          <w:szCs w:val="24"/>
        </w:rPr>
        <w:t xml:space="preserve">product listed </w:t>
      </w:r>
      <w:r>
        <w:rPr>
          <w:rFonts w:hint="eastAsia" w:ascii="Times New Roman" w:hAnsi="Times New Roman"/>
          <w:bCs/>
          <w:sz w:val="22"/>
          <w:szCs w:val="24"/>
        </w:rPr>
        <w:t>on</w:t>
      </w:r>
      <w:r>
        <w:rPr>
          <w:rFonts w:ascii="Times New Roman" w:hAnsi="Times New Roman"/>
          <w:bCs/>
          <w:sz w:val="22"/>
          <w:szCs w:val="24"/>
        </w:rPr>
        <w:t xml:space="preserve"> the Exchange plus the premium</w:t>
      </w:r>
      <w:r>
        <w:rPr>
          <w:rFonts w:hint="eastAsia" w:ascii="Times New Roman" w:hAnsi="Times New Roman"/>
          <w:bCs/>
          <w:sz w:val="22"/>
          <w:szCs w:val="24"/>
        </w:rPr>
        <w:t xml:space="preserve"> or</w:t>
      </w:r>
      <w:r>
        <w:rPr>
          <w:rFonts w:ascii="Times New Roman" w:hAnsi="Times New Roman"/>
          <w:bCs/>
          <w:sz w:val="22"/>
          <w:szCs w:val="24"/>
        </w:rPr>
        <w:t xml:space="preserve"> discount for overseas take-delivery.</w:t>
      </w:r>
    </w:p>
    <w:p>
      <w:pPr>
        <w:tabs>
          <w:tab w:val="left" w:pos="1276"/>
        </w:tabs>
        <w:adjustRightInd w:val="0"/>
        <w:snapToGrid w:val="0"/>
        <w:spacing w:after="312" w:afterLines="100" w:line="276" w:lineRule="auto"/>
        <w:jc w:val="left"/>
        <w:rPr>
          <w:rFonts w:ascii="Times New Roman" w:hAnsi="Times New Roman"/>
          <w:b/>
          <w:bCs/>
          <w:sz w:val="22"/>
          <w:szCs w:val="24"/>
        </w:rPr>
      </w:pPr>
      <w:r>
        <w:rPr>
          <w:rFonts w:ascii="Times New Roman" w:hAnsi="Times New Roman"/>
          <w:b/>
          <w:bCs/>
          <w:sz w:val="22"/>
          <w:szCs w:val="24"/>
        </w:rPr>
        <w:t>Article 30</w:t>
      </w:r>
      <w:r>
        <w:rPr>
          <w:rFonts w:ascii="Times New Roman" w:hAnsi="Times New Roman"/>
          <w:bCs/>
          <w:sz w:val="22"/>
          <w:szCs w:val="24"/>
        </w:rPr>
        <w:tab/>
      </w:r>
      <w:r>
        <w:rPr>
          <w:rFonts w:ascii="Times New Roman" w:hAnsi="Times New Roman"/>
          <w:bCs/>
          <w:sz w:val="22"/>
          <w:szCs w:val="24"/>
        </w:rPr>
        <w:t xml:space="preserve">The parties to the overseas purchase contract shall perform the contract in good faith and </w:t>
      </w:r>
      <w:r>
        <w:rPr>
          <w:rFonts w:hint="eastAsia" w:ascii="Times New Roman" w:hAnsi="Times New Roman"/>
          <w:bCs/>
          <w:sz w:val="22"/>
          <w:szCs w:val="24"/>
        </w:rPr>
        <w:t>assume</w:t>
      </w:r>
      <w:r>
        <w:rPr>
          <w:rFonts w:ascii="Times New Roman" w:hAnsi="Times New Roman"/>
          <w:bCs/>
          <w:sz w:val="22"/>
          <w:szCs w:val="24"/>
        </w:rPr>
        <w:t xml:space="preserve"> the responsibilities agreed therein</w:t>
      </w:r>
      <w:r>
        <w:rPr>
          <w:rFonts w:hint="eastAsia" w:ascii="Times New Roman" w:hAnsi="Times New Roman"/>
          <w:bCs/>
          <w:sz w:val="22"/>
          <w:szCs w:val="24"/>
        </w:rPr>
        <w:t xml:space="preserve"> according to the law</w:t>
      </w:r>
      <w:r>
        <w:rPr>
          <w:rFonts w:ascii="Times New Roman" w:hAnsi="Times New Roman"/>
          <w:bCs/>
          <w:sz w:val="22"/>
          <w:szCs w:val="24"/>
        </w:rPr>
        <w:t>.</w:t>
      </w:r>
    </w:p>
    <w:p>
      <w:pPr>
        <w:adjustRightInd w:val="0"/>
        <w:snapToGrid w:val="0"/>
        <w:spacing w:after="312" w:afterLines="100" w:line="276" w:lineRule="auto"/>
        <w:jc w:val="center"/>
        <w:outlineLvl w:val="1"/>
        <w:rPr>
          <w:rFonts w:ascii="Times New Roman" w:hAnsi="Times New Roman" w:eastAsia="黑体"/>
          <w:b/>
          <w:bCs/>
          <w:kern w:val="44"/>
          <w:sz w:val="24"/>
          <w:szCs w:val="24"/>
        </w:rPr>
      </w:pPr>
      <w:r>
        <w:rPr>
          <w:rFonts w:ascii="Times New Roman" w:hAnsi="Times New Roman" w:eastAsia="黑体"/>
          <w:b/>
          <w:bCs/>
          <w:kern w:val="44"/>
          <w:sz w:val="24"/>
          <w:szCs w:val="24"/>
        </w:rPr>
        <w:t>Chapter 7</w:t>
      </w:r>
      <w:r>
        <w:rPr>
          <w:rFonts w:ascii="Times New Roman" w:hAnsi="Times New Roman" w:eastAsia="黑体"/>
          <w:b/>
          <w:bCs/>
          <w:kern w:val="44"/>
          <w:sz w:val="24"/>
          <w:szCs w:val="24"/>
        </w:rPr>
        <w:tab/>
      </w:r>
      <w:r>
        <w:rPr>
          <w:rFonts w:ascii="Times New Roman" w:hAnsi="Times New Roman" w:eastAsia="黑体"/>
          <w:b/>
          <w:bCs/>
          <w:kern w:val="44"/>
          <w:sz w:val="24"/>
          <w:szCs w:val="24"/>
        </w:rPr>
        <w:t>Miscellaneous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31</w:t>
      </w:r>
      <w:r>
        <w:rPr>
          <w:rFonts w:ascii="Times New Roman" w:hAnsi="Times New Roman"/>
          <w:sz w:val="22"/>
          <w:szCs w:val="24"/>
        </w:rPr>
        <w:tab/>
      </w:r>
      <w:r>
        <w:rPr>
          <w:rFonts w:ascii="Times New Roman" w:hAnsi="Times New Roman"/>
          <w:sz w:val="22"/>
          <w:szCs w:val="24"/>
        </w:rPr>
        <w:t>Any violation</w:t>
      </w:r>
      <w:r>
        <w:rPr>
          <w:rFonts w:hint="eastAsia" w:ascii="Times New Roman" w:hAnsi="Times New Roman"/>
          <w:sz w:val="22"/>
          <w:szCs w:val="24"/>
        </w:rPr>
        <w:t>s</w:t>
      </w:r>
      <w:r>
        <w:rPr>
          <w:rFonts w:ascii="Times New Roman" w:hAnsi="Times New Roman"/>
          <w:sz w:val="22"/>
          <w:szCs w:val="24"/>
        </w:rPr>
        <w:t xml:space="preserve"> </w:t>
      </w:r>
      <w:r>
        <w:rPr>
          <w:rFonts w:hint="eastAsia" w:ascii="Times New Roman" w:hAnsi="Times New Roman"/>
          <w:sz w:val="22"/>
          <w:szCs w:val="24"/>
        </w:rPr>
        <w:t xml:space="preserve">in conducting group delivery business </w:t>
      </w:r>
      <w:r>
        <w:rPr>
          <w:rFonts w:ascii="Times New Roman" w:hAnsi="Times New Roman"/>
          <w:sz w:val="22"/>
          <w:szCs w:val="24"/>
        </w:rPr>
        <w:t xml:space="preserve">will be handled </w:t>
      </w:r>
      <w:r>
        <w:rPr>
          <w:rFonts w:hint="eastAsia" w:ascii="Times New Roman" w:hAnsi="Times New Roman"/>
          <w:sz w:val="22"/>
          <w:szCs w:val="24"/>
        </w:rPr>
        <w:t>i</w:t>
      </w:r>
      <w:r>
        <w:rPr>
          <w:rFonts w:ascii="Times New Roman" w:hAnsi="Times New Roman"/>
          <w:sz w:val="22"/>
          <w:szCs w:val="24"/>
        </w:rPr>
        <w:t xml:space="preserve">n accordance with applicable provisions </w:t>
      </w:r>
      <w:r>
        <w:rPr>
          <w:rFonts w:hint="eastAsia" w:ascii="Times New Roman" w:hAnsi="Times New Roman"/>
          <w:sz w:val="22"/>
          <w:szCs w:val="24"/>
        </w:rPr>
        <w:t>of</w:t>
      </w:r>
      <w:r>
        <w:rPr>
          <w:rFonts w:ascii="Times New Roman" w:hAnsi="Times New Roman"/>
          <w:sz w:val="22"/>
          <w:szCs w:val="24"/>
        </w:rPr>
        <w:t xml:space="preserve"> the </w:t>
      </w:r>
      <w:r>
        <w:rPr>
          <w:rFonts w:ascii="Times New Roman" w:hAnsi="Times New Roman"/>
          <w:i/>
          <w:iCs/>
          <w:sz w:val="22"/>
          <w:szCs w:val="24"/>
        </w:rPr>
        <w:t xml:space="preserve">Enforcement Rules of the Shanghai </w:t>
      </w:r>
      <w:r>
        <w:rPr>
          <w:rFonts w:hint="eastAsia" w:ascii="Times New Roman" w:hAnsi="Times New Roman"/>
          <w:i/>
          <w:iCs/>
          <w:sz w:val="22"/>
          <w:szCs w:val="24"/>
        </w:rPr>
        <w:t>Futures</w:t>
      </w:r>
      <w:r>
        <w:rPr>
          <w:rFonts w:ascii="Times New Roman" w:hAnsi="Times New Roman"/>
          <w:i/>
          <w:iCs/>
          <w:sz w:val="22"/>
          <w:szCs w:val="24"/>
        </w:rPr>
        <w:t xml:space="preserve"> Exchange</w:t>
      </w:r>
      <w:r>
        <w:rPr>
          <w:rFonts w:hint="eastAsia" w:ascii="Times New Roman" w:hAnsi="Times New Roman"/>
          <w:sz w:val="22"/>
          <w:szCs w:val="24"/>
        </w:rPr>
        <w:t xml:space="preserve"> and relevant agreements.</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32</w:t>
      </w:r>
      <w:r>
        <w:rPr>
          <w:rFonts w:ascii="Times New Roman" w:hAnsi="Times New Roman"/>
          <w:sz w:val="22"/>
          <w:szCs w:val="24"/>
        </w:rPr>
        <w:tab/>
      </w:r>
      <w:r>
        <w:rPr>
          <w:rFonts w:ascii="Times New Roman" w:hAnsi="Times New Roman"/>
          <w:sz w:val="22"/>
          <w:szCs w:val="24"/>
        </w:rPr>
        <w:t xml:space="preserve">Any matters </w:t>
      </w:r>
      <w:r>
        <w:rPr>
          <w:rFonts w:hint="eastAsia" w:ascii="Times New Roman" w:hAnsi="Times New Roman"/>
          <w:sz w:val="22"/>
          <w:szCs w:val="24"/>
        </w:rPr>
        <w:t xml:space="preserve">not </w:t>
      </w:r>
      <w:r>
        <w:rPr>
          <w:rFonts w:ascii="Times New Roman" w:hAnsi="Times New Roman"/>
          <w:sz w:val="22"/>
          <w:szCs w:val="24"/>
        </w:rPr>
        <w:t xml:space="preserve">covered in these </w:t>
      </w:r>
      <w:r>
        <w:rPr>
          <w:rFonts w:ascii="Times New Roman" w:hAnsi="Times New Roman"/>
          <w:i/>
          <w:iCs/>
          <w:sz w:val="22"/>
          <w:szCs w:val="24"/>
        </w:rPr>
        <w:t>Group Delivery Management Rules</w:t>
      </w:r>
      <w:r>
        <w:rPr>
          <w:rFonts w:ascii="Times New Roman" w:hAnsi="Times New Roman"/>
          <w:sz w:val="22"/>
          <w:szCs w:val="24"/>
        </w:rPr>
        <w:t xml:space="preserve"> shall be governed by the </w:t>
      </w:r>
      <w:r>
        <w:rPr>
          <w:rFonts w:ascii="Times New Roman" w:hAnsi="Times New Roman"/>
          <w:i/>
          <w:iCs/>
          <w:sz w:val="22"/>
          <w:szCs w:val="24"/>
        </w:rPr>
        <w:t>Delivery Rules of the Shanghai Futures Exchange</w:t>
      </w:r>
      <w:r>
        <w:rPr>
          <w:rFonts w:hint="eastAsia" w:ascii="Times New Roman" w:hAnsi="Times New Roman"/>
          <w:i/>
          <w:iCs/>
          <w:sz w:val="22"/>
          <w:szCs w:val="24"/>
        </w:rPr>
        <w:t xml:space="preserve"> </w:t>
      </w:r>
      <w:r>
        <w:rPr>
          <w:rFonts w:hint="eastAsia" w:ascii="Times New Roman" w:hAnsi="Times New Roman"/>
          <w:sz w:val="22"/>
          <w:szCs w:val="24"/>
        </w:rPr>
        <w:t>and other applicable rules of the Exchange</w:t>
      </w:r>
      <w:r>
        <w:rPr>
          <w:rFonts w:ascii="Times New Roman" w:hAnsi="Times New Roman"/>
          <w:sz w:val="22"/>
          <w:szCs w:val="24"/>
        </w:rPr>
        <w:t xml:space="preserve">. </w:t>
      </w:r>
      <w:r>
        <w:rPr>
          <w:rFonts w:hint="eastAsia" w:ascii="Times New Roman" w:hAnsi="Times New Roman"/>
          <w:sz w:val="22"/>
          <w:szCs w:val="24"/>
        </w:rPr>
        <w:t>T</w:t>
      </w:r>
      <w:r>
        <w:rPr>
          <w:rFonts w:ascii="Times New Roman" w:hAnsi="Times New Roman"/>
          <w:sz w:val="22"/>
          <w:szCs w:val="24"/>
        </w:rPr>
        <w:t xml:space="preserve">he Exchange reserves the right to interpret these </w:t>
      </w:r>
      <w:r>
        <w:rPr>
          <w:rFonts w:ascii="Times New Roman" w:hAnsi="Times New Roman"/>
          <w:i/>
          <w:iCs/>
          <w:sz w:val="22"/>
          <w:szCs w:val="24"/>
        </w:rPr>
        <w:t>Group Delivery Management Rules</w:t>
      </w:r>
      <w:r>
        <w:rPr>
          <w:rFonts w:ascii="Times New Roman" w:hAnsi="Times New Roman"/>
          <w:sz w:val="22"/>
          <w:szCs w:val="24"/>
        </w:rPr>
        <w:t>.</w:t>
      </w:r>
    </w:p>
    <w:p>
      <w:pPr>
        <w:tabs>
          <w:tab w:val="left" w:pos="1276"/>
        </w:tabs>
        <w:adjustRightInd w:val="0"/>
        <w:snapToGrid w:val="0"/>
        <w:spacing w:after="312" w:afterLines="100" w:line="276" w:lineRule="auto"/>
        <w:jc w:val="left"/>
        <w:rPr>
          <w:rFonts w:ascii="Times New Roman" w:hAnsi="Times New Roman"/>
          <w:sz w:val="22"/>
          <w:szCs w:val="24"/>
        </w:rPr>
      </w:pPr>
      <w:r>
        <w:rPr>
          <w:rFonts w:ascii="Times New Roman" w:hAnsi="Times New Roman"/>
          <w:b/>
          <w:bCs/>
          <w:sz w:val="22"/>
          <w:szCs w:val="24"/>
        </w:rPr>
        <w:t>Article 33</w:t>
      </w:r>
      <w:r>
        <w:rPr>
          <w:rFonts w:ascii="Times New Roman" w:hAnsi="Times New Roman"/>
          <w:sz w:val="22"/>
          <w:szCs w:val="24"/>
        </w:rPr>
        <w:tab/>
      </w:r>
      <w:r>
        <w:rPr>
          <w:rFonts w:ascii="Times New Roman" w:hAnsi="Times New Roman"/>
          <w:sz w:val="22"/>
          <w:szCs w:val="24"/>
        </w:rPr>
        <w:t xml:space="preserve">These </w:t>
      </w:r>
      <w:r>
        <w:rPr>
          <w:rFonts w:ascii="Times New Roman" w:hAnsi="Times New Roman"/>
          <w:i/>
          <w:iCs/>
          <w:sz w:val="22"/>
          <w:szCs w:val="24"/>
        </w:rPr>
        <w:t>Group Delivery Management Rules</w:t>
      </w:r>
      <w:r>
        <w:rPr>
          <w:rFonts w:ascii="Times New Roman" w:hAnsi="Times New Roman"/>
          <w:sz w:val="22"/>
          <w:szCs w:val="24"/>
        </w:rPr>
        <w:t xml:space="preserve"> take effect </w:t>
      </w:r>
      <w:r>
        <w:rPr>
          <w:rFonts w:hint="eastAsia" w:ascii="Times New Roman" w:hAnsi="Times New Roman"/>
          <w:sz w:val="22"/>
          <w:szCs w:val="24"/>
        </w:rPr>
        <w:t>on</w:t>
      </w:r>
      <w:r>
        <w:rPr>
          <w:rFonts w:ascii="Times New Roman" w:hAnsi="Times New Roman"/>
          <w:sz w:val="22"/>
          <w:szCs w:val="24"/>
        </w:rPr>
        <w:t xml:space="preserve"> October 23, 2024.</w:t>
      </w:r>
    </w:p>
    <w:p>
      <w:pPr>
        <w:tabs>
          <w:tab w:val="left" w:pos="1276"/>
        </w:tabs>
        <w:adjustRightInd w:val="0"/>
        <w:snapToGrid w:val="0"/>
        <w:spacing w:after="312" w:afterLines="100" w:line="276" w:lineRule="auto"/>
        <w:jc w:val="left"/>
        <w:rPr>
          <w:rFonts w:ascii="Times New Roman" w:hAnsi="Times New Roman"/>
          <w:sz w:val="22"/>
          <w:szCs w:val="24"/>
        </w:rPr>
      </w:pPr>
    </w:p>
    <w:sectPr>
      <w:headerReference r:id="rId4" w:type="first"/>
      <w:headerReference r:id="rId3"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仿宋_GB2312">
    <w:altName w:val="宋体"/>
    <w:panose1 w:val="02010609030101010101"/>
    <w:charset w:val="86"/>
    <w:family w:val="modern"/>
    <w:pitch w:val="default"/>
    <w:sig w:usb0="00000000" w:usb1="00000000" w:usb2="00000010" w:usb3="00000000" w:csb0="00040000" w:csb1="00000000"/>
  </w:font>
  <w:font w:name="方正楷体简体">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szCs w:val="20"/>
      </w:rPr>
    </w:pPr>
    <w:r>
      <w:rPr>
        <w:rFonts w:ascii="Times New Roman" w:hAnsi="Times New Roman"/>
        <w:bCs/>
        <w:sz w:val="20"/>
        <w:szCs w:val="20"/>
      </w:rPr>
      <w:fldChar w:fldCharType="begin"/>
    </w:r>
    <w:r>
      <w:rPr>
        <w:rFonts w:ascii="Times New Roman" w:hAnsi="Times New Roman"/>
        <w:bCs/>
        <w:sz w:val="20"/>
        <w:szCs w:val="20"/>
      </w:rPr>
      <w:instrText xml:space="preserve">PAGE</w:instrText>
    </w:r>
    <w:r>
      <w:rPr>
        <w:rFonts w:ascii="Times New Roman" w:hAnsi="Times New Roman"/>
        <w:bCs/>
        <w:sz w:val="20"/>
        <w:szCs w:val="20"/>
      </w:rPr>
      <w:fldChar w:fldCharType="separate"/>
    </w:r>
    <w:r>
      <w:rPr>
        <w:rFonts w:ascii="Times New Roman" w:hAnsi="Times New Roman"/>
        <w:bCs/>
        <w:sz w:val="20"/>
        <w:szCs w:val="20"/>
      </w:rPr>
      <w:t>1</w:t>
    </w:r>
    <w:r>
      <w:rPr>
        <w:rFonts w:ascii="Times New Roman" w:hAnsi="Times New Roman"/>
        <w:bCs/>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208"/>
      </w:tabs>
      <w:jc w:val="left"/>
    </w:pPr>
    <w:r>
      <w:tab/>
    </w:r>
    <w:r>
      <w:tab/>
    </w:r>
    <w:r>
      <w:tab/>
    </w:r>
    <w:r>
      <w:t>*FOR REFERENCE ONLY</w:t>
    </w:r>
  </w:p>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8A"/>
    <w:rsid w:val="00010CA8"/>
    <w:rsid w:val="00013503"/>
    <w:rsid w:val="00031513"/>
    <w:rsid w:val="0005088F"/>
    <w:rsid w:val="00054B75"/>
    <w:rsid w:val="00061C69"/>
    <w:rsid w:val="00065199"/>
    <w:rsid w:val="000C75E0"/>
    <w:rsid w:val="000E004F"/>
    <w:rsid w:val="000F1F56"/>
    <w:rsid w:val="000F3CC2"/>
    <w:rsid w:val="0011648A"/>
    <w:rsid w:val="00130219"/>
    <w:rsid w:val="00132325"/>
    <w:rsid w:val="0016709B"/>
    <w:rsid w:val="001775A8"/>
    <w:rsid w:val="001860B5"/>
    <w:rsid w:val="00187FA2"/>
    <w:rsid w:val="00190ED6"/>
    <w:rsid w:val="001965C4"/>
    <w:rsid w:val="001D631D"/>
    <w:rsid w:val="001E1E72"/>
    <w:rsid w:val="001F1725"/>
    <w:rsid w:val="00200A52"/>
    <w:rsid w:val="00201101"/>
    <w:rsid w:val="002160F4"/>
    <w:rsid w:val="002571D1"/>
    <w:rsid w:val="00273A10"/>
    <w:rsid w:val="002A3E1B"/>
    <w:rsid w:val="002C311A"/>
    <w:rsid w:val="00322F2B"/>
    <w:rsid w:val="00333150"/>
    <w:rsid w:val="00334E97"/>
    <w:rsid w:val="003501C6"/>
    <w:rsid w:val="00353302"/>
    <w:rsid w:val="003539C2"/>
    <w:rsid w:val="00362BEE"/>
    <w:rsid w:val="003668B9"/>
    <w:rsid w:val="003774B3"/>
    <w:rsid w:val="003F5B5E"/>
    <w:rsid w:val="0041643C"/>
    <w:rsid w:val="00441639"/>
    <w:rsid w:val="00444A27"/>
    <w:rsid w:val="0046595A"/>
    <w:rsid w:val="00467A2F"/>
    <w:rsid w:val="004E2026"/>
    <w:rsid w:val="0050095B"/>
    <w:rsid w:val="00502FCD"/>
    <w:rsid w:val="00543BBE"/>
    <w:rsid w:val="00557AF4"/>
    <w:rsid w:val="00561715"/>
    <w:rsid w:val="00586A20"/>
    <w:rsid w:val="005A276B"/>
    <w:rsid w:val="005D001D"/>
    <w:rsid w:val="005D711B"/>
    <w:rsid w:val="005F554C"/>
    <w:rsid w:val="00605FBE"/>
    <w:rsid w:val="0061165B"/>
    <w:rsid w:val="00636110"/>
    <w:rsid w:val="00636DD8"/>
    <w:rsid w:val="006436D6"/>
    <w:rsid w:val="00681F02"/>
    <w:rsid w:val="006B4183"/>
    <w:rsid w:val="006C679E"/>
    <w:rsid w:val="0072047A"/>
    <w:rsid w:val="00733404"/>
    <w:rsid w:val="007406F0"/>
    <w:rsid w:val="00740A4C"/>
    <w:rsid w:val="007428DA"/>
    <w:rsid w:val="00742BF5"/>
    <w:rsid w:val="00747C94"/>
    <w:rsid w:val="007965E3"/>
    <w:rsid w:val="007A577A"/>
    <w:rsid w:val="007B5D93"/>
    <w:rsid w:val="007E3755"/>
    <w:rsid w:val="008073C3"/>
    <w:rsid w:val="00815E2E"/>
    <w:rsid w:val="00816C2B"/>
    <w:rsid w:val="008462A0"/>
    <w:rsid w:val="0086209D"/>
    <w:rsid w:val="00866F8F"/>
    <w:rsid w:val="00872B2F"/>
    <w:rsid w:val="00874CE8"/>
    <w:rsid w:val="00877BDC"/>
    <w:rsid w:val="00877D51"/>
    <w:rsid w:val="008A425E"/>
    <w:rsid w:val="008B5CEC"/>
    <w:rsid w:val="008D492A"/>
    <w:rsid w:val="009556D4"/>
    <w:rsid w:val="0098007F"/>
    <w:rsid w:val="00991ECB"/>
    <w:rsid w:val="009A2F01"/>
    <w:rsid w:val="00A01E90"/>
    <w:rsid w:val="00A034AC"/>
    <w:rsid w:val="00A15A73"/>
    <w:rsid w:val="00A2425B"/>
    <w:rsid w:val="00A31E8A"/>
    <w:rsid w:val="00A35017"/>
    <w:rsid w:val="00A37D6F"/>
    <w:rsid w:val="00A40D54"/>
    <w:rsid w:val="00A4109A"/>
    <w:rsid w:val="00A4330C"/>
    <w:rsid w:val="00A571BE"/>
    <w:rsid w:val="00A810AE"/>
    <w:rsid w:val="00A83BD3"/>
    <w:rsid w:val="00A907C6"/>
    <w:rsid w:val="00A959F8"/>
    <w:rsid w:val="00AC7DF7"/>
    <w:rsid w:val="00AD7E4D"/>
    <w:rsid w:val="00AE630B"/>
    <w:rsid w:val="00AE6B4F"/>
    <w:rsid w:val="00B17A04"/>
    <w:rsid w:val="00B27355"/>
    <w:rsid w:val="00B51AFF"/>
    <w:rsid w:val="00B54CA9"/>
    <w:rsid w:val="00B8647F"/>
    <w:rsid w:val="00B90C0F"/>
    <w:rsid w:val="00B96E64"/>
    <w:rsid w:val="00BB4E60"/>
    <w:rsid w:val="00BD331C"/>
    <w:rsid w:val="00C012DB"/>
    <w:rsid w:val="00C0300A"/>
    <w:rsid w:val="00C06E4B"/>
    <w:rsid w:val="00C14654"/>
    <w:rsid w:val="00C252BA"/>
    <w:rsid w:val="00C31F57"/>
    <w:rsid w:val="00C5340C"/>
    <w:rsid w:val="00C71205"/>
    <w:rsid w:val="00C749FF"/>
    <w:rsid w:val="00C952FA"/>
    <w:rsid w:val="00CA0E76"/>
    <w:rsid w:val="00CA68E2"/>
    <w:rsid w:val="00CB62DA"/>
    <w:rsid w:val="00D04B52"/>
    <w:rsid w:val="00D15F7B"/>
    <w:rsid w:val="00D17801"/>
    <w:rsid w:val="00D254B4"/>
    <w:rsid w:val="00D27D21"/>
    <w:rsid w:val="00D40947"/>
    <w:rsid w:val="00D672A4"/>
    <w:rsid w:val="00D75BAC"/>
    <w:rsid w:val="00D769FB"/>
    <w:rsid w:val="00DA124B"/>
    <w:rsid w:val="00DE3DF9"/>
    <w:rsid w:val="00DF00D9"/>
    <w:rsid w:val="00DF0AB6"/>
    <w:rsid w:val="00E264DB"/>
    <w:rsid w:val="00E456A0"/>
    <w:rsid w:val="00E6236D"/>
    <w:rsid w:val="00E765F9"/>
    <w:rsid w:val="00EB17CE"/>
    <w:rsid w:val="00ED1778"/>
    <w:rsid w:val="00ED5FEE"/>
    <w:rsid w:val="00EE5F01"/>
    <w:rsid w:val="00EE754A"/>
    <w:rsid w:val="00EF60D9"/>
    <w:rsid w:val="00F109A7"/>
    <w:rsid w:val="00F155B2"/>
    <w:rsid w:val="00F4671C"/>
    <w:rsid w:val="00F80E49"/>
    <w:rsid w:val="00F86055"/>
    <w:rsid w:val="00FA75ED"/>
    <w:rsid w:val="00FB1227"/>
    <w:rsid w:val="00FB2B49"/>
    <w:rsid w:val="00FC5F13"/>
    <w:rsid w:val="00FD7D24"/>
    <w:rsid w:val="00FE4D63"/>
    <w:rsid w:val="00FE5AFC"/>
    <w:rsid w:val="55FEA6A4"/>
    <w:rsid w:val="790E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b/>
      <w:bCs/>
      <w:kern w:val="44"/>
      <w:sz w:val="44"/>
      <w:szCs w:val="44"/>
      <w:lang w:val="zh-CN" w:eastAsia="zh-CN"/>
    </w:rPr>
  </w:style>
  <w:style w:type="paragraph" w:styleId="3">
    <w:name w:val="heading 2"/>
    <w:basedOn w:val="1"/>
    <w:next w:val="1"/>
    <w:link w:val="25"/>
    <w:qFormat/>
    <w:uiPriority w:val="9"/>
    <w:pPr>
      <w:keepNext/>
      <w:keepLines/>
      <w:spacing w:before="260" w:after="260" w:line="416" w:lineRule="auto"/>
      <w:outlineLvl w:val="1"/>
    </w:pPr>
    <w:rPr>
      <w:rFonts w:ascii="Cambria" w:hAnsi="Cambria"/>
      <w:b/>
      <w:bCs/>
      <w:kern w:val="0"/>
      <w:sz w:val="32"/>
      <w:szCs w:val="32"/>
      <w:lang w:val="zh-CN" w:eastAsia="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List Bullet"/>
    <w:basedOn w:val="1"/>
    <w:unhideWhenUsed/>
    <w:qFormat/>
    <w:uiPriority w:val="99"/>
    <w:pPr>
      <w:numPr>
        <w:ilvl w:val="0"/>
        <w:numId w:val="1"/>
      </w:numPr>
      <w:contextualSpacing/>
    </w:pPr>
  </w:style>
  <w:style w:type="paragraph" w:styleId="6">
    <w:name w:val="annotation text"/>
    <w:basedOn w:val="1"/>
    <w:link w:val="26"/>
    <w:unhideWhenUsed/>
    <w:qFormat/>
    <w:uiPriority w:val="99"/>
    <w:pPr>
      <w:jc w:val="left"/>
    </w:pPr>
    <w:rPr>
      <w:lang w:val="zh-CN" w:eastAsia="zh-CN"/>
    </w:rPr>
  </w:style>
  <w:style w:type="paragraph" w:styleId="7">
    <w:name w:val="Body Text"/>
    <w:basedOn w:val="1"/>
    <w:link w:val="27"/>
    <w:qFormat/>
    <w:uiPriority w:val="0"/>
    <w:pPr>
      <w:spacing w:after="120"/>
    </w:pPr>
    <w:rPr>
      <w:rFonts w:ascii="Times New Roman" w:hAnsi="Times New Roman"/>
      <w:kern w:val="0"/>
      <w:sz w:val="20"/>
      <w:szCs w:val="24"/>
      <w:lang w:val="zh-CN" w:eastAsia="zh-CN"/>
    </w:rPr>
  </w:style>
  <w:style w:type="paragraph" w:styleId="8">
    <w:name w:val="Body Text Indent"/>
    <w:basedOn w:val="1"/>
    <w:link w:val="28"/>
    <w:qFormat/>
    <w:uiPriority w:val="0"/>
    <w:pPr>
      <w:spacing w:line="580" w:lineRule="exact"/>
      <w:ind w:firstLine="660"/>
    </w:pPr>
    <w:rPr>
      <w:rFonts w:ascii="仿宋_GB2312" w:hAnsi="Times New Roman" w:eastAsia="仿宋_GB2312"/>
      <w:kern w:val="0"/>
      <w:sz w:val="32"/>
      <w:szCs w:val="24"/>
      <w:lang w:val="zh-CN" w:eastAsia="zh-CN"/>
    </w:rPr>
  </w:style>
  <w:style w:type="paragraph" w:styleId="9">
    <w:name w:val="Balloon Text"/>
    <w:basedOn w:val="1"/>
    <w:link w:val="29"/>
    <w:unhideWhenUsed/>
    <w:qFormat/>
    <w:uiPriority w:val="99"/>
    <w:rPr>
      <w:kern w:val="0"/>
      <w:sz w:val="18"/>
      <w:szCs w:val="18"/>
      <w:lang w:val="zh-CN" w:eastAsia="zh-CN"/>
    </w:rPr>
  </w:style>
  <w:style w:type="paragraph" w:styleId="10">
    <w:name w:val="footer"/>
    <w:basedOn w:val="1"/>
    <w:link w:val="30"/>
    <w:unhideWhenUsed/>
    <w:qFormat/>
    <w:uiPriority w:val="99"/>
    <w:pPr>
      <w:tabs>
        <w:tab w:val="center" w:pos="4153"/>
        <w:tab w:val="right" w:pos="8306"/>
      </w:tabs>
      <w:snapToGrid w:val="0"/>
      <w:jc w:val="left"/>
    </w:pPr>
    <w:rPr>
      <w:kern w:val="0"/>
      <w:sz w:val="18"/>
      <w:szCs w:val="18"/>
      <w:lang w:val="zh-CN" w:eastAsia="zh-CN"/>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2">
    <w:name w:val="toc 1"/>
    <w:basedOn w:val="1"/>
    <w:next w:val="1"/>
    <w:unhideWhenUsed/>
    <w:qFormat/>
    <w:uiPriority w:val="39"/>
    <w:pPr>
      <w:tabs>
        <w:tab w:val="right" w:leader="dot" w:pos="8302"/>
      </w:tabs>
      <w:spacing w:line="500" w:lineRule="exact"/>
    </w:pPr>
    <w:rPr>
      <w:rFonts w:ascii="方正楷体简体" w:hAnsi="Times New Roman" w:eastAsia="方正楷体简体"/>
      <w:bCs/>
      <w:caps/>
      <w:sz w:val="28"/>
      <w:szCs w:val="44"/>
    </w:rPr>
  </w:style>
  <w:style w:type="paragraph" w:styleId="13">
    <w:name w:val="Subtitle"/>
    <w:basedOn w:val="1"/>
    <w:next w:val="1"/>
    <w:link w:val="32"/>
    <w:qFormat/>
    <w:uiPriority w:val="11"/>
    <w:pPr>
      <w:spacing w:before="240" w:after="60" w:line="312" w:lineRule="auto"/>
      <w:jc w:val="center"/>
      <w:outlineLvl w:val="1"/>
    </w:pPr>
    <w:rPr>
      <w:rFonts w:ascii="Calibri Light" w:hAnsi="Calibri Light"/>
      <w:b/>
      <w:bCs/>
      <w:kern w:val="28"/>
      <w:sz w:val="32"/>
      <w:szCs w:val="32"/>
      <w:lang w:val="zh-CN" w:eastAsia="zh-CN"/>
    </w:rPr>
  </w:style>
  <w:style w:type="paragraph" w:styleId="14">
    <w:name w:val="toc 2"/>
    <w:basedOn w:val="1"/>
    <w:next w:val="1"/>
    <w:unhideWhenUsed/>
    <w:qFormat/>
    <w:uiPriority w:val="39"/>
    <w:pPr>
      <w:tabs>
        <w:tab w:val="right" w:leader="dot" w:pos="8296"/>
      </w:tabs>
      <w:ind w:left="420" w:leftChars="200"/>
    </w:pPr>
    <w:rPr>
      <w:rFonts w:ascii="Times New Roman" w:hAnsi="Times New Roman" w:eastAsia="仿宋_GB2312"/>
      <w:sz w:val="24"/>
      <w:szCs w:val="24"/>
    </w:rPr>
  </w:style>
  <w:style w:type="paragraph" w:styleId="15">
    <w:name w:val="Normal (Web)"/>
    <w:basedOn w:val="1"/>
    <w:unhideWhenUsed/>
    <w:qFormat/>
    <w:uiPriority w:val="99"/>
    <w:rPr>
      <w:rFonts w:ascii="Times New Roman" w:hAnsi="Times New Roman"/>
      <w:sz w:val="24"/>
      <w:szCs w:val="24"/>
    </w:rPr>
  </w:style>
  <w:style w:type="paragraph" w:styleId="16">
    <w:name w:val="annotation subject"/>
    <w:basedOn w:val="6"/>
    <w:next w:val="6"/>
    <w:link w:val="33"/>
    <w:unhideWhenUsed/>
    <w:qFormat/>
    <w:uiPriority w:val="99"/>
    <w:rPr>
      <w:b/>
      <w:bCs/>
    </w:rPr>
  </w:style>
  <w:style w:type="character" w:styleId="19">
    <w:name w:val="Strong"/>
    <w:qFormat/>
    <w:uiPriority w:val="22"/>
    <w:rPr>
      <w:b/>
      <w:bCs/>
    </w:rPr>
  </w:style>
  <w:style w:type="character" w:styleId="20">
    <w:name w:val="page number"/>
    <w:qFormat/>
    <w:uiPriority w:val="0"/>
  </w:style>
  <w:style w:type="character" w:styleId="21">
    <w:name w:val="FollowedHyperlink"/>
    <w:unhideWhenUsed/>
    <w:qFormat/>
    <w:uiPriority w:val="0"/>
    <w:rPr>
      <w:color w:val="954F72"/>
      <w:u w:val="single"/>
    </w:rPr>
  </w:style>
  <w:style w:type="character" w:styleId="22">
    <w:name w:val="Hyperlink"/>
    <w:unhideWhenUsed/>
    <w:qFormat/>
    <w:uiPriority w:val="99"/>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9"/>
    <w:rPr>
      <w:rFonts w:ascii="Times New Roman" w:hAnsi="Times New Roman"/>
      <w:b/>
      <w:bCs/>
      <w:kern w:val="44"/>
      <w:sz w:val="44"/>
      <w:szCs w:val="44"/>
    </w:rPr>
  </w:style>
  <w:style w:type="character" w:customStyle="1" w:styleId="25">
    <w:name w:val="标题 2 Char"/>
    <w:link w:val="3"/>
    <w:qFormat/>
    <w:uiPriority w:val="9"/>
    <w:rPr>
      <w:rFonts w:ascii="Cambria" w:hAnsi="Cambria"/>
      <w:b/>
      <w:bCs/>
      <w:sz w:val="32"/>
      <w:szCs w:val="32"/>
    </w:rPr>
  </w:style>
  <w:style w:type="character" w:customStyle="1" w:styleId="26">
    <w:name w:val="批注文字 Char"/>
    <w:link w:val="6"/>
    <w:qFormat/>
    <w:uiPriority w:val="99"/>
    <w:rPr>
      <w:kern w:val="2"/>
      <w:sz w:val="21"/>
      <w:szCs w:val="22"/>
    </w:rPr>
  </w:style>
  <w:style w:type="character" w:customStyle="1" w:styleId="27">
    <w:name w:val="正文文本 Char"/>
    <w:link w:val="7"/>
    <w:qFormat/>
    <w:uiPriority w:val="0"/>
    <w:rPr>
      <w:rFonts w:ascii="Times New Roman" w:hAnsi="Times New Roman"/>
      <w:szCs w:val="24"/>
    </w:rPr>
  </w:style>
  <w:style w:type="character" w:customStyle="1" w:styleId="28">
    <w:name w:val="正文文本缩进 Char"/>
    <w:link w:val="8"/>
    <w:qFormat/>
    <w:uiPriority w:val="0"/>
    <w:rPr>
      <w:rFonts w:ascii="仿宋_GB2312" w:hAnsi="Times New Roman" w:eastAsia="仿宋_GB2312"/>
      <w:sz w:val="32"/>
      <w:szCs w:val="24"/>
    </w:rPr>
  </w:style>
  <w:style w:type="character" w:customStyle="1" w:styleId="29">
    <w:name w:val="批注框文本 Char1"/>
    <w:link w:val="9"/>
    <w:semiHidden/>
    <w:qFormat/>
    <w:uiPriority w:val="99"/>
    <w:rPr>
      <w:sz w:val="18"/>
      <w:szCs w:val="18"/>
    </w:rPr>
  </w:style>
  <w:style w:type="character" w:customStyle="1" w:styleId="30">
    <w:name w:val="页脚 Char1"/>
    <w:link w:val="10"/>
    <w:qFormat/>
    <w:uiPriority w:val="99"/>
    <w:rPr>
      <w:sz w:val="18"/>
      <w:szCs w:val="18"/>
    </w:rPr>
  </w:style>
  <w:style w:type="character" w:customStyle="1" w:styleId="31">
    <w:name w:val="页眉 Char1"/>
    <w:link w:val="11"/>
    <w:qFormat/>
    <w:uiPriority w:val="99"/>
    <w:rPr>
      <w:sz w:val="18"/>
      <w:szCs w:val="18"/>
    </w:rPr>
  </w:style>
  <w:style w:type="character" w:customStyle="1" w:styleId="32">
    <w:name w:val="副标题 Char"/>
    <w:link w:val="13"/>
    <w:qFormat/>
    <w:uiPriority w:val="11"/>
    <w:rPr>
      <w:rFonts w:ascii="Calibri Light" w:hAnsi="Calibri Light"/>
      <w:b/>
      <w:bCs/>
      <w:kern w:val="28"/>
      <w:sz w:val="32"/>
      <w:szCs w:val="32"/>
    </w:rPr>
  </w:style>
  <w:style w:type="character" w:customStyle="1" w:styleId="33">
    <w:name w:val="批注主题 Char"/>
    <w:link w:val="16"/>
    <w:semiHidden/>
    <w:qFormat/>
    <w:uiPriority w:val="99"/>
    <w:rPr>
      <w:b/>
      <w:bCs/>
      <w:kern w:val="2"/>
      <w:sz w:val="21"/>
      <w:szCs w:val="22"/>
    </w:rPr>
  </w:style>
  <w:style w:type="paragraph" w:customStyle="1" w:styleId="3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批注框文本 Char"/>
    <w:qFormat/>
    <w:uiPriority w:val="99"/>
    <w:rPr>
      <w:rFonts w:ascii="Times New Roman" w:hAnsi="Times New Roman" w:eastAsia="宋体" w:cs="Times New Roman"/>
      <w:sz w:val="18"/>
      <w:szCs w:val="18"/>
    </w:rPr>
  </w:style>
  <w:style w:type="paragraph" w:customStyle="1" w:styleId="36">
    <w:name w:val="CM11"/>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37">
    <w:name w:val="CM16"/>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38">
    <w:name w:val="CM1"/>
    <w:basedOn w:val="1"/>
    <w:next w:val="1"/>
    <w:qFormat/>
    <w:uiPriority w:val="0"/>
    <w:pPr>
      <w:autoSpaceDE w:val="0"/>
      <w:autoSpaceDN w:val="0"/>
      <w:adjustRightInd w:val="0"/>
      <w:jc w:val="left"/>
    </w:pPr>
    <w:rPr>
      <w:rFonts w:ascii="方正大标宋简体" w:hAnsi="Times New Roman" w:eastAsia="方正大标宋简体"/>
      <w:kern w:val="0"/>
      <w:sz w:val="24"/>
      <w:szCs w:val="24"/>
    </w:rPr>
  </w:style>
  <w:style w:type="paragraph" w:customStyle="1" w:styleId="39">
    <w:name w:val="CM3"/>
    <w:basedOn w:val="1"/>
    <w:next w:val="1"/>
    <w:qFormat/>
    <w:uiPriority w:val="0"/>
    <w:pPr>
      <w:autoSpaceDE w:val="0"/>
      <w:autoSpaceDN w:val="0"/>
      <w:adjustRightInd w:val="0"/>
      <w:spacing w:line="373" w:lineRule="atLeast"/>
      <w:jc w:val="left"/>
    </w:pPr>
    <w:rPr>
      <w:rFonts w:ascii="方正大标宋简体" w:hAnsi="Times New Roman" w:eastAsia="方正大标宋简体"/>
      <w:kern w:val="0"/>
      <w:sz w:val="24"/>
      <w:szCs w:val="24"/>
    </w:rPr>
  </w:style>
  <w:style w:type="paragraph" w:customStyle="1" w:styleId="40">
    <w:name w:val="CM103"/>
    <w:basedOn w:val="1"/>
    <w:next w:val="1"/>
    <w:qFormat/>
    <w:uiPriority w:val="0"/>
    <w:pPr>
      <w:autoSpaceDE w:val="0"/>
      <w:autoSpaceDN w:val="0"/>
      <w:adjustRightInd w:val="0"/>
      <w:spacing w:after="1143"/>
      <w:jc w:val="left"/>
    </w:pPr>
    <w:rPr>
      <w:rFonts w:ascii="方正大标宋简体" w:hAnsi="Times New Roman" w:eastAsia="方正大标宋简体"/>
      <w:kern w:val="0"/>
      <w:sz w:val="24"/>
      <w:szCs w:val="24"/>
    </w:rPr>
  </w:style>
  <w:style w:type="character" w:customStyle="1" w:styleId="41">
    <w:name w:val="页脚 Char"/>
    <w:qFormat/>
    <w:uiPriority w:val="99"/>
    <w:rPr>
      <w:rFonts w:ascii="Times New Roman" w:hAnsi="Times New Roman" w:eastAsia="宋体" w:cs="Times New Roman"/>
      <w:sz w:val="18"/>
      <w:szCs w:val="18"/>
    </w:rPr>
  </w:style>
  <w:style w:type="paragraph" w:customStyle="1" w:styleId="42">
    <w:name w:val="CM4"/>
    <w:basedOn w:val="1"/>
    <w:next w:val="1"/>
    <w:qFormat/>
    <w:uiPriority w:val="0"/>
    <w:pPr>
      <w:autoSpaceDE w:val="0"/>
      <w:autoSpaceDN w:val="0"/>
      <w:adjustRightInd w:val="0"/>
      <w:spacing w:line="371" w:lineRule="atLeast"/>
      <w:jc w:val="left"/>
    </w:pPr>
    <w:rPr>
      <w:rFonts w:ascii="方正大标宋简体" w:hAnsi="Times New Roman" w:eastAsia="方正大标宋简体" w:cs="方正大标宋简体"/>
      <w:kern w:val="0"/>
      <w:sz w:val="24"/>
      <w:szCs w:val="24"/>
    </w:rPr>
  </w:style>
  <w:style w:type="paragraph" w:customStyle="1" w:styleId="43">
    <w:name w:val="CM101"/>
    <w:basedOn w:val="1"/>
    <w:next w:val="1"/>
    <w:qFormat/>
    <w:uiPriority w:val="0"/>
    <w:pPr>
      <w:autoSpaceDE w:val="0"/>
      <w:autoSpaceDN w:val="0"/>
      <w:adjustRightInd w:val="0"/>
      <w:spacing w:after="605"/>
      <w:jc w:val="left"/>
    </w:pPr>
    <w:rPr>
      <w:rFonts w:ascii="方正大标宋简体" w:hAnsi="Times New Roman" w:eastAsia="方正大标宋简体" w:cs="方正大标宋简体"/>
      <w:kern w:val="0"/>
      <w:sz w:val="24"/>
      <w:szCs w:val="24"/>
    </w:rPr>
  </w:style>
  <w:style w:type="paragraph" w:customStyle="1" w:styleId="44">
    <w:name w:val="CM26"/>
    <w:basedOn w:val="1"/>
    <w:next w:val="1"/>
    <w:qFormat/>
    <w:uiPriority w:val="0"/>
    <w:pPr>
      <w:autoSpaceDE w:val="0"/>
      <w:autoSpaceDN w:val="0"/>
      <w:adjustRightInd w:val="0"/>
      <w:jc w:val="left"/>
    </w:pPr>
    <w:rPr>
      <w:rFonts w:ascii="方正大标宋简体" w:hAnsi="Times New Roman" w:eastAsia="方正大标宋简体" w:cs="方正大标宋简体"/>
      <w:kern w:val="0"/>
      <w:sz w:val="24"/>
      <w:szCs w:val="24"/>
    </w:rPr>
  </w:style>
  <w:style w:type="paragraph" w:customStyle="1" w:styleId="45">
    <w:name w:val="CM50"/>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46">
    <w:name w:val="CM51"/>
    <w:basedOn w:val="1"/>
    <w:next w:val="1"/>
    <w:qFormat/>
    <w:uiPriority w:val="0"/>
    <w:pPr>
      <w:autoSpaceDE w:val="0"/>
      <w:autoSpaceDN w:val="0"/>
      <w:adjustRightInd w:val="0"/>
      <w:jc w:val="left"/>
    </w:pPr>
    <w:rPr>
      <w:rFonts w:ascii="方正大标宋简体" w:hAnsi="Times New Roman" w:eastAsia="方正大标宋简体" w:cs="方正大标宋简体"/>
      <w:kern w:val="0"/>
      <w:sz w:val="24"/>
      <w:szCs w:val="24"/>
    </w:rPr>
  </w:style>
  <w:style w:type="paragraph" w:customStyle="1" w:styleId="47">
    <w:name w:val="CM63"/>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48">
    <w:name w:val="CM65"/>
    <w:basedOn w:val="1"/>
    <w:next w:val="1"/>
    <w:qFormat/>
    <w:uiPriority w:val="0"/>
    <w:pPr>
      <w:autoSpaceDE w:val="0"/>
      <w:autoSpaceDN w:val="0"/>
      <w:adjustRightInd w:val="0"/>
      <w:jc w:val="left"/>
    </w:pPr>
    <w:rPr>
      <w:rFonts w:ascii="方正大标宋简体" w:hAnsi="Times New Roman" w:eastAsia="方正大标宋简体" w:cs="方正大标宋简体"/>
      <w:kern w:val="0"/>
      <w:sz w:val="24"/>
      <w:szCs w:val="24"/>
    </w:rPr>
  </w:style>
  <w:style w:type="paragraph" w:customStyle="1" w:styleId="49">
    <w:name w:val="Char Char2"/>
    <w:basedOn w:val="1"/>
    <w:qFormat/>
    <w:uiPriority w:val="0"/>
    <w:rPr>
      <w:rFonts w:ascii="Tahoma" w:hAnsi="Tahoma"/>
      <w:sz w:val="24"/>
      <w:szCs w:val="20"/>
    </w:rPr>
  </w:style>
  <w:style w:type="character" w:customStyle="1" w:styleId="50">
    <w:name w:val="页眉 Char"/>
    <w:qFormat/>
    <w:uiPriority w:val="99"/>
    <w:rPr>
      <w:rFonts w:ascii="Times New Roman" w:hAnsi="Times New Roman" w:eastAsia="宋体" w:cs="Times New Roman"/>
      <w:sz w:val="18"/>
      <w:szCs w:val="18"/>
    </w:rPr>
  </w:style>
  <w:style w:type="paragraph" w:customStyle="1" w:styleId="51">
    <w:name w:val="CM8"/>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2">
    <w:name w:val="CM21"/>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3">
    <w:name w:val="CM14"/>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4">
    <w:name w:val="CM12"/>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5">
    <w:name w:val="CM10"/>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6">
    <w:name w:val="CM13"/>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7">
    <w:name w:val="CM28"/>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8">
    <w:name w:val="CM33"/>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59">
    <w:name w:val="CM68"/>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60">
    <w:name w:val="CM34"/>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61">
    <w:name w:val="CM84"/>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62">
    <w:name w:val="Default"/>
    <w:qFormat/>
    <w:uiPriority w:val="0"/>
    <w:pPr>
      <w:widowControl w:val="0"/>
      <w:autoSpaceDE w:val="0"/>
      <w:autoSpaceDN w:val="0"/>
      <w:adjustRightInd w:val="0"/>
    </w:pPr>
    <w:rPr>
      <w:rFonts w:ascii="方正大标宋简体" w:hAnsi="Times New Roman" w:eastAsia="方正大标宋简体" w:cs="方正大标宋简体"/>
      <w:color w:val="000000"/>
      <w:sz w:val="24"/>
      <w:szCs w:val="24"/>
      <w:lang w:val="en-US" w:eastAsia="zh-CN" w:bidi="ar-SA"/>
    </w:rPr>
  </w:style>
  <w:style w:type="paragraph" w:customStyle="1" w:styleId="63">
    <w:name w:val="CM98"/>
    <w:basedOn w:val="62"/>
    <w:next w:val="62"/>
    <w:qFormat/>
    <w:uiPriority w:val="0"/>
    <w:pPr>
      <w:spacing w:after="303"/>
    </w:pPr>
    <w:rPr>
      <w:rFonts w:cs="Times New Roman"/>
      <w:color w:val="auto"/>
    </w:rPr>
  </w:style>
  <w:style w:type="paragraph" w:customStyle="1" w:styleId="64">
    <w:name w:val="CM17"/>
    <w:basedOn w:val="62"/>
    <w:next w:val="62"/>
    <w:qFormat/>
    <w:uiPriority w:val="0"/>
    <w:pPr>
      <w:spacing w:line="403" w:lineRule="atLeast"/>
    </w:pPr>
    <w:rPr>
      <w:color w:val="auto"/>
    </w:rPr>
  </w:style>
  <w:style w:type="paragraph" w:customStyle="1" w:styleId="65">
    <w:name w:val="CM29"/>
    <w:basedOn w:val="62"/>
    <w:next w:val="62"/>
    <w:qFormat/>
    <w:uiPriority w:val="0"/>
    <w:pPr>
      <w:spacing w:line="403" w:lineRule="atLeast"/>
    </w:pPr>
    <w:rPr>
      <w:color w:val="auto"/>
    </w:rPr>
  </w:style>
  <w:style w:type="paragraph" w:customStyle="1" w:styleId="66">
    <w:name w:val="Char Char1 Char Char Char Char"/>
    <w:basedOn w:val="1"/>
    <w:qFormat/>
    <w:uiPriority w:val="0"/>
    <w:rPr>
      <w:rFonts w:ascii="Tahoma" w:hAnsi="Tahoma"/>
      <w:sz w:val="24"/>
      <w:szCs w:val="20"/>
    </w:rPr>
  </w:style>
  <w:style w:type="paragraph" w:customStyle="1" w:styleId="67">
    <w:name w:val="CM104"/>
    <w:basedOn w:val="62"/>
    <w:next w:val="62"/>
    <w:qFormat/>
    <w:uiPriority w:val="0"/>
    <w:pPr>
      <w:spacing w:after="493"/>
    </w:pPr>
    <w:rPr>
      <w:color w:val="auto"/>
    </w:rPr>
  </w:style>
  <w:style w:type="paragraph" w:customStyle="1" w:styleId="68">
    <w:name w:val="CM25"/>
    <w:basedOn w:val="62"/>
    <w:next w:val="62"/>
    <w:qFormat/>
    <w:uiPriority w:val="0"/>
    <w:pPr>
      <w:spacing w:line="403" w:lineRule="atLeast"/>
    </w:pPr>
    <w:rPr>
      <w:color w:val="auto"/>
    </w:rPr>
  </w:style>
  <w:style w:type="paragraph" w:customStyle="1" w:styleId="69">
    <w:name w:val="CM97"/>
    <w:basedOn w:val="62"/>
    <w:next w:val="62"/>
    <w:qFormat/>
    <w:uiPriority w:val="0"/>
    <w:pPr>
      <w:spacing w:after="133"/>
    </w:pPr>
    <w:rPr>
      <w:rFonts w:cs="Times New Roman"/>
      <w:color w:val="auto"/>
    </w:rPr>
  </w:style>
  <w:style w:type="paragraph" w:customStyle="1" w:styleId="70">
    <w:name w:val="CM100"/>
    <w:basedOn w:val="62"/>
    <w:next w:val="62"/>
    <w:qFormat/>
    <w:uiPriority w:val="0"/>
    <w:pPr>
      <w:spacing w:after="1210"/>
    </w:pPr>
    <w:rPr>
      <w:color w:val="auto"/>
    </w:rPr>
  </w:style>
  <w:style w:type="paragraph" w:customStyle="1" w:styleId="71">
    <w:name w:val="CM7"/>
    <w:basedOn w:val="62"/>
    <w:next w:val="62"/>
    <w:qFormat/>
    <w:uiPriority w:val="0"/>
    <w:pPr>
      <w:spacing w:line="403" w:lineRule="atLeast"/>
    </w:pPr>
    <w:rPr>
      <w:color w:val="auto"/>
    </w:rPr>
  </w:style>
  <w:style w:type="paragraph" w:customStyle="1" w:styleId="72">
    <w:name w:val="CM15"/>
    <w:basedOn w:val="62"/>
    <w:next w:val="62"/>
    <w:qFormat/>
    <w:uiPriority w:val="0"/>
    <w:pPr>
      <w:spacing w:line="403" w:lineRule="atLeast"/>
    </w:pPr>
    <w:rPr>
      <w:color w:val="auto"/>
    </w:rPr>
  </w:style>
  <w:style w:type="paragraph" w:customStyle="1" w:styleId="73">
    <w:name w:val="CM20"/>
    <w:basedOn w:val="62"/>
    <w:next w:val="62"/>
    <w:qFormat/>
    <w:uiPriority w:val="0"/>
    <w:pPr>
      <w:spacing w:line="403" w:lineRule="atLeast"/>
    </w:pPr>
    <w:rPr>
      <w:color w:val="auto"/>
    </w:rPr>
  </w:style>
  <w:style w:type="paragraph" w:customStyle="1" w:styleId="74">
    <w:name w:val="CM27"/>
    <w:basedOn w:val="62"/>
    <w:next w:val="62"/>
    <w:qFormat/>
    <w:uiPriority w:val="0"/>
    <w:pPr>
      <w:spacing w:line="403" w:lineRule="atLeast"/>
    </w:pPr>
    <w:rPr>
      <w:color w:val="auto"/>
    </w:rPr>
  </w:style>
  <w:style w:type="paragraph" w:customStyle="1" w:styleId="75">
    <w:name w:val="CM32"/>
    <w:basedOn w:val="62"/>
    <w:next w:val="62"/>
    <w:qFormat/>
    <w:uiPriority w:val="0"/>
    <w:pPr>
      <w:spacing w:line="403" w:lineRule="atLeast"/>
    </w:pPr>
    <w:rPr>
      <w:color w:val="auto"/>
    </w:rPr>
  </w:style>
  <w:style w:type="paragraph" w:customStyle="1" w:styleId="76">
    <w:name w:val="CM35"/>
    <w:basedOn w:val="62"/>
    <w:next w:val="62"/>
    <w:qFormat/>
    <w:uiPriority w:val="0"/>
    <w:pPr>
      <w:spacing w:line="403" w:lineRule="atLeast"/>
    </w:pPr>
    <w:rPr>
      <w:color w:val="auto"/>
    </w:rPr>
  </w:style>
  <w:style w:type="paragraph" w:customStyle="1" w:styleId="77">
    <w:name w:val="CM44"/>
    <w:basedOn w:val="62"/>
    <w:next w:val="62"/>
    <w:qFormat/>
    <w:uiPriority w:val="0"/>
    <w:pPr>
      <w:spacing w:line="403" w:lineRule="atLeast"/>
    </w:pPr>
    <w:rPr>
      <w:color w:val="auto"/>
    </w:rPr>
  </w:style>
  <w:style w:type="paragraph" w:customStyle="1" w:styleId="78">
    <w:name w:val="CM55"/>
    <w:basedOn w:val="62"/>
    <w:next w:val="62"/>
    <w:qFormat/>
    <w:uiPriority w:val="0"/>
    <w:pPr>
      <w:spacing w:line="403" w:lineRule="atLeast"/>
    </w:pPr>
    <w:rPr>
      <w:color w:val="auto"/>
    </w:rPr>
  </w:style>
  <w:style w:type="paragraph" w:customStyle="1" w:styleId="79">
    <w:name w:val="CM57"/>
    <w:basedOn w:val="62"/>
    <w:next w:val="62"/>
    <w:qFormat/>
    <w:uiPriority w:val="0"/>
    <w:pPr>
      <w:spacing w:line="403" w:lineRule="atLeast"/>
    </w:pPr>
    <w:rPr>
      <w:color w:val="auto"/>
    </w:rPr>
  </w:style>
  <w:style w:type="paragraph" w:customStyle="1" w:styleId="80">
    <w:name w:val="CM77"/>
    <w:basedOn w:val="62"/>
    <w:next w:val="62"/>
    <w:qFormat/>
    <w:uiPriority w:val="0"/>
    <w:pPr>
      <w:spacing w:line="403" w:lineRule="atLeast"/>
    </w:pPr>
    <w:rPr>
      <w:color w:val="auto"/>
    </w:rPr>
  </w:style>
  <w:style w:type="paragraph" w:customStyle="1" w:styleId="81">
    <w:name w:val="Char Char1 Char Char1 Char Char Char Char"/>
    <w:basedOn w:val="1"/>
    <w:qFormat/>
    <w:uiPriority w:val="0"/>
    <w:rPr>
      <w:rFonts w:ascii="Tahoma" w:hAnsi="Tahoma"/>
      <w:sz w:val="24"/>
      <w:szCs w:val="20"/>
    </w:rPr>
  </w:style>
  <w:style w:type="paragraph" w:customStyle="1" w:styleId="82">
    <w:name w:val="彩色列表 - 强调文字颜色 11"/>
    <w:basedOn w:val="1"/>
    <w:qFormat/>
    <w:uiPriority w:val="34"/>
    <w:pPr>
      <w:ind w:firstLine="420" w:firstLineChars="200"/>
    </w:pPr>
    <w:rPr>
      <w:rFonts w:ascii="Times New Roman" w:hAnsi="Times New Roman"/>
      <w:szCs w:val="24"/>
    </w:rPr>
  </w:style>
  <w:style w:type="paragraph" w:customStyle="1" w:styleId="83">
    <w:name w:val="_Style 84"/>
    <w:basedOn w:val="1"/>
    <w:next w:val="84"/>
    <w:qFormat/>
    <w:uiPriority w:val="34"/>
    <w:pPr>
      <w:ind w:firstLine="420" w:firstLineChars="200"/>
    </w:pPr>
    <w:rPr>
      <w:rFonts w:ascii="等线" w:hAnsi="等线" w:eastAsia="等线"/>
    </w:rPr>
  </w:style>
  <w:style w:type="paragraph" w:styleId="84">
    <w:name w:val="List Paragraph"/>
    <w:basedOn w:val="1"/>
    <w:qFormat/>
    <w:uiPriority w:val="34"/>
    <w:pPr>
      <w:ind w:firstLine="420" w:firstLineChars="200"/>
    </w:pPr>
  </w:style>
  <w:style w:type="paragraph" w:customStyle="1" w:styleId="85">
    <w:name w:val="List Paragraph1"/>
    <w:basedOn w:val="1"/>
    <w:qFormat/>
    <w:uiPriority w:val="99"/>
    <w:pPr>
      <w:ind w:firstLine="420" w:firstLineChars="200"/>
    </w:pPr>
    <w:rPr>
      <w:rFonts w:cs="Calibri"/>
      <w:szCs w:val="21"/>
    </w:rPr>
  </w:style>
  <w:style w:type="character" w:customStyle="1" w:styleId="86">
    <w:name w:val="hps"/>
    <w:qFormat/>
    <w:uiPriority w:val="0"/>
  </w:style>
  <w:style w:type="paragraph" w:customStyle="1" w:styleId="8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彩色底纹 - 强调文字颜色 11"/>
    <w:semiHidden/>
    <w:qFormat/>
    <w:uiPriority w:val="99"/>
    <w:rPr>
      <w:rFonts w:ascii="Calibri" w:hAnsi="Calibri" w:eastAsia="宋体" w:cs="Times New Roman"/>
      <w:kern w:val="2"/>
      <w:sz w:val="21"/>
      <w:szCs w:val="22"/>
      <w:lang w:val="en-US" w:eastAsia="zh-CN" w:bidi="ar-SA"/>
    </w:rPr>
  </w:style>
  <w:style w:type="character" w:customStyle="1" w:styleId="89">
    <w:name w:val="批注文字 字符"/>
    <w:semiHidden/>
    <w:qFormat/>
    <w:uiPriority w:val="99"/>
  </w:style>
  <w:style w:type="character" w:customStyle="1" w:styleId="90">
    <w:name w:val="批注主题 字符"/>
    <w:semiHidden/>
    <w:qFormat/>
    <w:uiPriority w:val="99"/>
    <w:rPr>
      <w:b/>
      <w:bCs/>
    </w:rPr>
  </w:style>
  <w:style w:type="paragraph" w:customStyle="1" w:styleId="91">
    <w:name w:val="规则英文标题"/>
    <w:basedOn w:val="3"/>
    <w:link w:val="92"/>
    <w:qFormat/>
    <w:uiPriority w:val="0"/>
    <w:pPr>
      <w:adjustRightInd w:val="0"/>
      <w:snapToGrid w:val="0"/>
      <w:spacing w:after="312" w:afterLines="100" w:line="276" w:lineRule="auto"/>
      <w:jc w:val="center"/>
    </w:pPr>
    <w:rPr>
      <w:rFonts w:ascii="Times New Roman" w:hAnsi="Times New Roman" w:eastAsia="Times New Roman"/>
      <w:bCs w:val="0"/>
      <w:kern w:val="2"/>
      <w:sz w:val="22"/>
    </w:rPr>
  </w:style>
  <w:style w:type="character" w:customStyle="1" w:styleId="92">
    <w:name w:val="规则英文标题 Char"/>
    <w:link w:val="91"/>
    <w:qFormat/>
    <w:uiPriority w:val="0"/>
    <w:rPr>
      <w:rFonts w:ascii="Times New Roman" w:hAnsi="Times New Roman" w:eastAsia="Times New Roman"/>
      <w:b/>
      <w:kern w:val="2"/>
      <w:sz w:val="22"/>
      <w:szCs w:val="32"/>
    </w:rPr>
  </w:style>
  <w:style w:type="paragraph" w:customStyle="1" w:styleId="93">
    <w:name w:val="列出段落1"/>
    <w:basedOn w:val="1"/>
    <w:qFormat/>
    <w:uiPriority w:val="34"/>
    <w:pPr>
      <w:ind w:firstLine="420" w:firstLineChars="200"/>
    </w:pPr>
  </w:style>
  <w:style w:type="paragraph" w:customStyle="1" w:styleId="94">
    <w:name w:val="修订1"/>
    <w:semiHidden/>
    <w:qFormat/>
    <w:uiPriority w:val="99"/>
    <w:rPr>
      <w:rFonts w:ascii="Calibri" w:hAnsi="Calibri" w:eastAsia="宋体" w:cs="Calibri"/>
      <w:kern w:val="2"/>
      <w:sz w:val="21"/>
      <w:szCs w:val="22"/>
      <w:lang w:val="en-US" w:eastAsia="zh-CN" w:bidi="ar-SA"/>
    </w:rPr>
  </w:style>
  <w:style w:type="paragraph" w:customStyle="1" w:styleId="95">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14</Pages>
  <Words>4748</Words>
  <Characters>27066</Characters>
  <Lines>225</Lines>
  <Paragraphs>63</Paragraphs>
  <TotalTime>20</TotalTime>
  <ScaleCrop>false</ScaleCrop>
  <LinksUpToDate>false</LinksUpToDate>
  <CharactersWithSpaces>31751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2024-08-02T15:55:00Z</dcterms:created>
  <dc:creator>法务部</dc:creator>
  <cp:lastModifiedBy>guan.zhaohui</cp:lastModifiedBy>
  <dcterms:modified xsi:type="dcterms:W3CDTF">2024-10-22T18:22:16Z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9F008E64D277445C992D264747EAEE1C</vt:lpwstr>
  </property>
</Properties>
</file>