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13D8C" w14:textId="06359CBB" w:rsidR="002300D6" w:rsidRPr="00694125" w:rsidRDefault="009C57EE" w:rsidP="00694125">
      <w:pPr>
        <w:tabs>
          <w:tab w:val="left" w:pos="4905"/>
        </w:tabs>
        <w:adjustRightInd w:val="0"/>
        <w:snapToGrid w:val="0"/>
        <w:spacing w:afterLines="100" w:after="312" w:line="276" w:lineRule="auto"/>
        <w:ind w:right="150"/>
        <w:jc w:val="left"/>
        <w:rPr>
          <w:rFonts w:eastAsia="华文中宋"/>
          <w:b/>
          <w:bCs/>
          <w:kern w:val="44"/>
          <w:sz w:val="22"/>
          <w:szCs w:val="22"/>
        </w:rPr>
      </w:pPr>
      <w:r w:rsidRPr="00694125">
        <w:rPr>
          <w:rFonts w:eastAsia="华文中宋"/>
          <w:b/>
          <w:bCs/>
          <w:kern w:val="44"/>
          <w:sz w:val="22"/>
          <w:szCs w:val="22"/>
        </w:rPr>
        <w:t>Appendix 1</w:t>
      </w:r>
    </w:p>
    <w:p w14:paraId="5B7AF049" w14:textId="3CC2C30F" w:rsidR="002300D6" w:rsidRPr="00694125" w:rsidRDefault="009C57EE" w:rsidP="00694125">
      <w:pPr>
        <w:adjustRightInd w:val="0"/>
        <w:snapToGrid w:val="0"/>
        <w:spacing w:afterLines="100" w:after="312" w:line="276" w:lineRule="auto"/>
        <w:jc w:val="center"/>
        <w:rPr>
          <w:rFonts w:eastAsia="方正大标宋简体"/>
          <w:b/>
          <w:bCs/>
          <w:sz w:val="28"/>
          <w:szCs w:val="28"/>
        </w:rPr>
      </w:pPr>
      <w:r w:rsidRPr="00694125">
        <w:rPr>
          <w:rFonts w:eastAsia="方正大标宋简体"/>
          <w:b/>
          <w:bCs/>
          <w:sz w:val="28"/>
          <w:szCs w:val="28"/>
        </w:rPr>
        <w:t xml:space="preserve">Changes to the </w:t>
      </w:r>
      <w:r w:rsidRPr="00694125">
        <w:rPr>
          <w:rFonts w:eastAsia="方正大标宋简体"/>
          <w:b/>
          <w:bCs/>
          <w:i/>
          <w:iCs/>
          <w:sz w:val="28"/>
          <w:szCs w:val="28"/>
        </w:rPr>
        <w:t>Steel Rebar Futures Rules of the Shanghai Futures Exchange</w:t>
      </w:r>
    </w:p>
    <w:p w14:paraId="1661145D" w14:textId="669ED765" w:rsidR="002300D6" w:rsidRPr="00694125" w:rsidRDefault="009C57EE" w:rsidP="00694125">
      <w:pPr>
        <w:adjustRightInd w:val="0"/>
        <w:snapToGrid w:val="0"/>
        <w:spacing w:afterLines="100" w:after="312" w:line="276" w:lineRule="auto"/>
        <w:ind w:firstLineChars="100" w:firstLine="220"/>
        <w:jc w:val="left"/>
        <w:rPr>
          <w:rFonts w:eastAsia="方正仿宋简体"/>
          <w:sz w:val="22"/>
          <w:szCs w:val="22"/>
        </w:rPr>
      </w:pPr>
      <w:r w:rsidRPr="00694125">
        <w:rPr>
          <w:rFonts w:eastAsia="方正仿宋简体"/>
          <w:sz w:val="22"/>
          <w:szCs w:val="22"/>
        </w:rPr>
        <w:t>Note: Words in red and bold are newly added and those with double strikethrough are deleted.</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3"/>
        <w:gridCol w:w="6944"/>
      </w:tblGrid>
      <w:tr w:rsidR="002300D6" w:rsidRPr="00694125" w14:paraId="2BEEB5C2" w14:textId="77777777">
        <w:tc>
          <w:tcPr>
            <w:tcW w:w="6943" w:type="dxa"/>
            <w:shd w:val="clear" w:color="auto" w:fill="4BACC6"/>
          </w:tcPr>
          <w:p w14:paraId="2556E038" w14:textId="5ADF5987" w:rsidR="002300D6" w:rsidRPr="00694125" w:rsidRDefault="009C57EE"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Revised</w:t>
            </w:r>
          </w:p>
        </w:tc>
        <w:tc>
          <w:tcPr>
            <w:tcW w:w="6944" w:type="dxa"/>
            <w:shd w:val="clear" w:color="auto" w:fill="4BACC6"/>
          </w:tcPr>
          <w:p w14:paraId="10E4932C" w14:textId="065290DC" w:rsidR="002300D6" w:rsidRPr="00694125" w:rsidRDefault="009C57EE"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October 23, 2024 Version</w:t>
            </w:r>
          </w:p>
        </w:tc>
      </w:tr>
      <w:tr w:rsidR="002300D6" w:rsidRPr="00694125" w14:paraId="5DA2B0E6" w14:textId="77777777">
        <w:tc>
          <w:tcPr>
            <w:tcW w:w="6943" w:type="dxa"/>
          </w:tcPr>
          <w:p w14:paraId="180E4042" w14:textId="268ADAA2" w:rsidR="0064264F" w:rsidRPr="00694125" w:rsidRDefault="009C57EE" w:rsidP="00694125">
            <w:pPr>
              <w:adjustRightInd w:val="0"/>
              <w:snapToGrid w:val="0"/>
              <w:spacing w:beforeLines="30" w:before="93" w:afterLines="30" w:after="93" w:line="276" w:lineRule="auto"/>
              <w:jc w:val="center"/>
              <w:rPr>
                <w:rFonts w:eastAsia="方正黑体简体"/>
                <w:b/>
                <w:sz w:val="22"/>
                <w:szCs w:val="22"/>
              </w:rPr>
            </w:pPr>
            <w:r w:rsidRPr="00694125">
              <w:rPr>
                <w:rFonts w:eastAsia="方正黑体简体"/>
                <w:b/>
                <w:sz w:val="22"/>
                <w:szCs w:val="22"/>
              </w:rPr>
              <w:t>CHAPTER 3</w:t>
            </w:r>
            <w:r w:rsidRPr="00694125">
              <w:rPr>
                <w:rFonts w:eastAsia="方正黑体简体"/>
                <w:b/>
                <w:sz w:val="22"/>
                <w:szCs w:val="22"/>
              </w:rPr>
              <w:tab/>
              <w:t>DELIVERY</w:t>
            </w:r>
          </w:p>
          <w:p w14:paraId="7FBFA4D8" w14:textId="37F2408F" w:rsidR="002300D6" w:rsidRPr="00694125" w:rsidRDefault="009C57EE"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c>
          <w:tcPr>
            <w:tcW w:w="6944" w:type="dxa"/>
          </w:tcPr>
          <w:p w14:paraId="2B28BF26" w14:textId="2D7EEF7D" w:rsidR="009C57EE" w:rsidRPr="00694125" w:rsidRDefault="00694125" w:rsidP="00694125">
            <w:pPr>
              <w:adjustRightInd w:val="0"/>
              <w:snapToGrid w:val="0"/>
              <w:spacing w:beforeLines="30" w:before="93" w:afterLines="30" w:after="93" w:line="276" w:lineRule="auto"/>
              <w:jc w:val="center"/>
              <w:rPr>
                <w:rFonts w:eastAsia="方正黑体简体"/>
                <w:b/>
                <w:sz w:val="22"/>
                <w:szCs w:val="22"/>
              </w:rPr>
            </w:pPr>
            <w:r>
              <w:rPr>
                <w:rFonts w:eastAsia="方正黑体简体"/>
                <w:b/>
                <w:sz w:val="22"/>
                <w:szCs w:val="22"/>
              </w:rPr>
              <w:t xml:space="preserve">CHAPTER 3 </w:t>
            </w:r>
            <w:r w:rsidR="009C57EE" w:rsidRPr="00694125">
              <w:rPr>
                <w:rFonts w:eastAsia="方正黑体简体"/>
                <w:b/>
                <w:sz w:val="22"/>
                <w:szCs w:val="22"/>
              </w:rPr>
              <w:t>DELIVERY</w:t>
            </w:r>
          </w:p>
          <w:p w14:paraId="7623FCB5" w14:textId="5539DAB6" w:rsidR="002300D6" w:rsidRPr="00694125" w:rsidRDefault="009C57EE"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r>
      <w:tr w:rsidR="002300D6" w:rsidRPr="00694125" w14:paraId="3F9416A9" w14:textId="77777777">
        <w:tc>
          <w:tcPr>
            <w:tcW w:w="6943" w:type="dxa"/>
          </w:tcPr>
          <w:p w14:paraId="45695F37" w14:textId="4167E361" w:rsidR="00F900EA"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27</w:t>
            </w:r>
            <w:r w:rsidRPr="00694125">
              <w:rPr>
                <w:rFonts w:eastAsia="方正仿宋简体"/>
                <w:b/>
                <w:color w:val="FF0000"/>
                <w:sz w:val="22"/>
                <w:szCs w:val="22"/>
              </w:rPr>
              <w:tab/>
              <w:t>An applicant for certification as a delivery factory whose net assets are less than RMB 100 million (100,000,000) yuan shall provide the Exchange with a letter of guarantee issued by a relevant organization.</w:t>
            </w:r>
          </w:p>
        </w:tc>
        <w:tc>
          <w:tcPr>
            <w:tcW w:w="6944" w:type="dxa"/>
          </w:tcPr>
          <w:p w14:paraId="76769DE3" w14:textId="77777777" w:rsidR="002300D6" w:rsidRPr="00694125" w:rsidRDefault="002300D6" w:rsidP="00694125">
            <w:pPr>
              <w:adjustRightInd w:val="0"/>
              <w:snapToGrid w:val="0"/>
              <w:spacing w:beforeLines="30" w:before="93" w:afterLines="30" w:after="93" w:line="276" w:lineRule="auto"/>
              <w:jc w:val="left"/>
              <w:rPr>
                <w:rFonts w:eastAsia="方正仿宋简体"/>
                <w:sz w:val="22"/>
                <w:szCs w:val="22"/>
              </w:rPr>
            </w:pPr>
          </w:p>
        </w:tc>
      </w:tr>
      <w:tr w:rsidR="002300D6" w:rsidRPr="00694125" w14:paraId="00BC1A2B" w14:textId="77777777">
        <w:tc>
          <w:tcPr>
            <w:tcW w:w="6943" w:type="dxa"/>
          </w:tcPr>
          <w:p w14:paraId="2F361B5A" w14:textId="032E61CD" w:rsidR="00477385" w:rsidRPr="00694125" w:rsidRDefault="00477385" w:rsidP="00BB4DA7">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bCs/>
                <w:color w:val="FF0000"/>
                <w:sz w:val="22"/>
                <w:szCs w:val="22"/>
              </w:rPr>
              <w:t>Article 28</w:t>
            </w:r>
            <w:r w:rsidRPr="00694125">
              <w:rPr>
                <w:rFonts w:eastAsia="方正仿宋简体"/>
                <w:b/>
                <w:color w:val="FF0000"/>
                <w:sz w:val="22"/>
                <w:szCs w:val="22"/>
              </w:rPr>
              <w:tab/>
              <w:t xml:space="preserve">The take-delivery locations for a factory delivery include places of production of the registered enterprises for the </w:t>
            </w:r>
            <w:r w:rsidR="001621E5">
              <w:rPr>
                <w:rFonts w:eastAsia="方正仿宋简体" w:hint="eastAsia"/>
                <w:b/>
                <w:color w:val="FF0000"/>
                <w:sz w:val="22"/>
                <w:szCs w:val="22"/>
              </w:rPr>
              <w:t>deliv</w:t>
            </w:r>
            <w:r w:rsidR="001621E5">
              <w:rPr>
                <w:rFonts w:eastAsia="方正仿宋简体"/>
                <w:b/>
                <w:color w:val="FF0000"/>
                <w:sz w:val="22"/>
                <w:szCs w:val="22"/>
              </w:rPr>
              <w:t xml:space="preserve">erable commodities of the </w:t>
            </w:r>
            <w:r w:rsidR="001621E5" w:rsidRPr="00694125">
              <w:rPr>
                <w:rFonts w:eastAsia="方正仿宋简体"/>
                <w:b/>
                <w:color w:val="FF0000"/>
                <w:sz w:val="22"/>
                <w:szCs w:val="22"/>
              </w:rPr>
              <w:t>Exchange</w:t>
            </w:r>
            <w:r w:rsidR="001621E5">
              <w:rPr>
                <w:rFonts w:eastAsia="方正仿宋简体"/>
                <w:b/>
                <w:color w:val="FF0000"/>
                <w:sz w:val="22"/>
                <w:szCs w:val="22"/>
              </w:rPr>
              <w:t>’s</w:t>
            </w:r>
            <w:r w:rsidR="001621E5" w:rsidRPr="00694125">
              <w:rPr>
                <w:rFonts w:eastAsia="方正仿宋简体"/>
                <w:b/>
                <w:color w:val="FF0000"/>
                <w:sz w:val="22"/>
                <w:szCs w:val="22"/>
              </w:rPr>
              <w:t xml:space="preserve"> </w:t>
            </w:r>
            <w:r w:rsidRPr="00694125">
              <w:rPr>
                <w:rFonts w:eastAsia="方正仿宋简体"/>
                <w:b/>
                <w:color w:val="FF0000"/>
                <w:sz w:val="22"/>
                <w:szCs w:val="22"/>
              </w:rPr>
              <w:t>relevant steel futures products, the Delivery Storage Facilities, and other take-delivery locations announced by the Exchange.</w:t>
            </w:r>
          </w:p>
        </w:tc>
        <w:tc>
          <w:tcPr>
            <w:tcW w:w="6944" w:type="dxa"/>
          </w:tcPr>
          <w:p w14:paraId="49C409E3" w14:textId="77777777" w:rsidR="002300D6" w:rsidRPr="00694125" w:rsidRDefault="002300D6" w:rsidP="00694125">
            <w:pPr>
              <w:adjustRightInd w:val="0"/>
              <w:snapToGrid w:val="0"/>
              <w:spacing w:beforeLines="30" w:before="93" w:afterLines="30" w:after="93" w:line="276" w:lineRule="auto"/>
              <w:jc w:val="left"/>
              <w:rPr>
                <w:rFonts w:eastAsia="方正仿宋简体"/>
                <w:sz w:val="22"/>
                <w:szCs w:val="22"/>
              </w:rPr>
            </w:pPr>
          </w:p>
        </w:tc>
      </w:tr>
      <w:tr w:rsidR="002300D6" w:rsidRPr="00694125" w14:paraId="4DEC73A4" w14:textId="77777777">
        <w:tc>
          <w:tcPr>
            <w:tcW w:w="6943" w:type="dxa"/>
          </w:tcPr>
          <w:p w14:paraId="7A58CE3A" w14:textId="77777777"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bCs/>
                <w:color w:val="FF0000"/>
                <w:sz w:val="22"/>
                <w:szCs w:val="22"/>
              </w:rPr>
              <w:t>Article 29</w:t>
            </w:r>
            <w:r w:rsidRPr="00694125">
              <w:rPr>
                <w:rFonts w:eastAsia="方正仿宋简体"/>
                <w:b/>
                <w:color w:val="FF0000"/>
                <w:sz w:val="22"/>
                <w:szCs w:val="22"/>
              </w:rPr>
              <w:tab/>
            </w:r>
            <w:bookmarkStart w:id="0" w:name="_Hlk187736749"/>
            <w:r w:rsidRPr="00694125">
              <w:rPr>
                <w:rFonts w:eastAsia="方正仿宋简体"/>
                <w:b/>
                <w:color w:val="FF0000"/>
                <w:sz w:val="22"/>
                <w:szCs w:val="22"/>
              </w:rPr>
              <w:t>Factory take-delivery locations are classified into benchmark take-delivery locations and non-benchmark take-delivery locations.</w:t>
            </w:r>
          </w:p>
          <w:p w14:paraId="3BEC8134" w14:textId="77777777"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list of benchmark take-delivery locations and the corresponding take-delivery premiums and discounts are as determined and announced by the Exchange.</w:t>
            </w:r>
          </w:p>
          <w:p w14:paraId="7B2584B9" w14:textId="77777777"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lastRenderedPageBreak/>
              <w:t>The list of non-benchmark take-delivery locations and the corresponding take-delivery premiums and discounts are as determined and adjusted by Factories and announced on the website of the Exchange.</w:t>
            </w:r>
          </w:p>
          <w:p w14:paraId="6961AF6E" w14:textId="77777777"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take-delivery premium and discount of a take-delivery location shall be settled by the Factory and the owner holding the relevant factory standard warrants based on the weight indicated on those warrants.</w:t>
            </w:r>
          </w:p>
          <w:p w14:paraId="69D352E6" w14:textId="63940379"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An owner holding factory standard warrants shall select and confirm the take-delivery location when submitting an application for taking delivery</w:t>
            </w:r>
            <w:bookmarkEnd w:id="0"/>
            <w:r w:rsidRPr="00694125">
              <w:rPr>
                <w:rFonts w:eastAsia="方正仿宋简体"/>
                <w:b/>
                <w:color w:val="FF0000"/>
                <w:sz w:val="22"/>
                <w:szCs w:val="22"/>
              </w:rPr>
              <w:t>.</w:t>
            </w:r>
          </w:p>
        </w:tc>
        <w:tc>
          <w:tcPr>
            <w:tcW w:w="6944" w:type="dxa"/>
          </w:tcPr>
          <w:p w14:paraId="6B20370A" w14:textId="77777777" w:rsidR="002300D6" w:rsidRPr="00694125" w:rsidRDefault="002300D6" w:rsidP="00694125">
            <w:pPr>
              <w:adjustRightInd w:val="0"/>
              <w:snapToGrid w:val="0"/>
              <w:spacing w:beforeLines="30" w:before="93" w:afterLines="30" w:after="93" w:line="276" w:lineRule="auto"/>
              <w:jc w:val="left"/>
              <w:rPr>
                <w:rFonts w:eastAsia="方正仿宋简体"/>
                <w:sz w:val="22"/>
                <w:szCs w:val="22"/>
              </w:rPr>
            </w:pPr>
          </w:p>
        </w:tc>
      </w:tr>
      <w:tr w:rsidR="002300D6" w:rsidRPr="00694125" w14:paraId="62AD0DC5" w14:textId="77777777">
        <w:tc>
          <w:tcPr>
            <w:tcW w:w="6943" w:type="dxa"/>
          </w:tcPr>
          <w:p w14:paraId="1D9906C2" w14:textId="1EDD7380"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31</w:t>
            </w:r>
            <w:r w:rsidRPr="00694125">
              <w:rPr>
                <w:rFonts w:eastAsia="方正仿宋简体"/>
                <w:b/>
                <w:bCs/>
                <w:dstrike/>
                <w:sz w:val="22"/>
                <w:szCs w:val="22"/>
              </w:rPr>
              <w:t>28</w:t>
            </w:r>
            <w:r w:rsidRPr="00694125">
              <w:rPr>
                <w:rFonts w:eastAsia="方正仿宋简体"/>
                <w:sz w:val="22"/>
                <w:szCs w:val="22"/>
              </w:rPr>
              <w:tab/>
              <w:t>Validity period for the delivery of factory standard warrants</w:t>
            </w:r>
          </w:p>
          <w:p w14:paraId="14762744" w14:textId="0250929A"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 xml:space="preserve">The validity period for the delivery of steel rebar factory standard warrants shall be </w:t>
            </w:r>
            <w:r w:rsidRPr="00694125">
              <w:rPr>
                <w:rFonts w:eastAsia="方正仿宋简体"/>
                <w:color w:val="FF0000"/>
                <w:sz w:val="22"/>
                <w:szCs w:val="22"/>
              </w:rPr>
              <w:t>one hundred and eighty</w:t>
            </w:r>
            <w:r w:rsidRPr="00694125">
              <w:rPr>
                <w:rFonts w:eastAsia="方正仿宋简体"/>
                <w:dstrike/>
                <w:sz w:val="22"/>
                <w:szCs w:val="22"/>
              </w:rPr>
              <w:t xml:space="preserve"> six</w:t>
            </w:r>
            <w:r w:rsidRPr="00694125">
              <w:rPr>
                <w:rFonts w:eastAsia="方正仿宋简体"/>
                <w:sz w:val="22"/>
                <w:szCs w:val="22"/>
              </w:rPr>
              <w:t xml:space="preserve"> (</w:t>
            </w:r>
            <w:r w:rsidRPr="00694125">
              <w:rPr>
                <w:rFonts w:eastAsia="方正仿宋简体"/>
                <w:b/>
                <w:bCs/>
                <w:color w:val="FF0000"/>
                <w:sz w:val="22"/>
                <w:szCs w:val="22"/>
              </w:rPr>
              <w:t>180</w:t>
            </w:r>
            <w:r w:rsidRPr="00694125">
              <w:rPr>
                <w:rFonts w:eastAsia="方正仿宋简体"/>
                <w:dstrike/>
                <w:sz w:val="22"/>
                <w:szCs w:val="22"/>
              </w:rPr>
              <w:t>6</w:t>
            </w:r>
            <w:r w:rsidRPr="00694125">
              <w:rPr>
                <w:rFonts w:eastAsia="方正仿宋简体"/>
                <w:sz w:val="22"/>
                <w:szCs w:val="22"/>
              </w:rPr>
              <w:t xml:space="preserve">) </w:t>
            </w:r>
            <w:proofErr w:type="spellStart"/>
            <w:r w:rsidRPr="00694125">
              <w:rPr>
                <w:rFonts w:eastAsia="方正仿宋简体"/>
                <w:b/>
                <w:bCs/>
                <w:color w:val="FF0000"/>
                <w:sz w:val="22"/>
                <w:szCs w:val="22"/>
              </w:rPr>
              <w:t>days</w:t>
            </w:r>
            <w:r w:rsidRPr="00694125">
              <w:rPr>
                <w:rFonts w:eastAsia="方正仿宋简体"/>
                <w:dstrike/>
                <w:sz w:val="22"/>
                <w:szCs w:val="22"/>
              </w:rPr>
              <w:t>months</w:t>
            </w:r>
            <w:proofErr w:type="spellEnd"/>
            <w:r w:rsidRPr="00694125">
              <w:rPr>
                <w:rFonts w:eastAsia="方正仿宋简体"/>
                <w:sz w:val="22"/>
                <w:szCs w:val="22"/>
              </w:rPr>
              <w:t xml:space="preserve"> from the date of creation of such warrant.</w:t>
            </w:r>
          </w:p>
        </w:tc>
        <w:tc>
          <w:tcPr>
            <w:tcW w:w="6944" w:type="dxa"/>
          </w:tcPr>
          <w:p w14:paraId="19F46BBF" w14:textId="2F2D7B0D" w:rsidR="009C57EE" w:rsidRPr="00694125" w:rsidRDefault="009C57E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28</w:t>
            </w:r>
            <w:r w:rsidRPr="00694125">
              <w:rPr>
                <w:rFonts w:eastAsia="方正仿宋简体"/>
                <w:sz w:val="22"/>
                <w:szCs w:val="22"/>
              </w:rPr>
              <w:tab/>
              <w:t>Validity period for the delivery of factory standard warrants</w:t>
            </w:r>
          </w:p>
          <w:p w14:paraId="408C5531" w14:textId="50D645A5" w:rsidR="002300D6" w:rsidRPr="00694125" w:rsidRDefault="009C57E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The validity period for the delivery of steel rebar factory standard warrants shall be six (6) months from the date of creation of such warrant.</w:t>
            </w:r>
          </w:p>
        </w:tc>
      </w:tr>
      <w:tr w:rsidR="002300D6" w:rsidRPr="00694125" w14:paraId="61E868DB" w14:textId="77777777">
        <w:tc>
          <w:tcPr>
            <w:tcW w:w="6943" w:type="dxa"/>
          </w:tcPr>
          <w:p w14:paraId="495CF065" w14:textId="085DEC3D"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32</w:t>
            </w:r>
            <w:r w:rsidRPr="00694125">
              <w:rPr>
                <w:rFonts w:eastAsia="方正仿宋简体"/>
                <w:b/>
                <w:bCs/>
                <w:dstrike/>
                <w:sz w:val="22"/>
                <w:szCs w:val="22"/>
              </w:rPr>
              <w:t>29</w:t>
            </w:r>
            <w:r w:rsidRPr="00694125">
              <w:rPr>
                <w:rFonts w:eastAsia="方正仿宋简体"/>
                <w:sz w:val="22"/>
                <w:szCs w:val="22"/>
              </w:rPr>
              <w:tab/>
              <w:t>Application for taking delivery</w:t>
            </w:r>
          </w:p>
          <w:p w14:paraId="0D7F37F6" w14:textId="2FF79B48"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 xml:space="preserve">An owner </w:t>
            </w:r>
            <w:r w:rsidRPr="00694125">
              <w:rPr>
                <w:rFonts w:eastAsia="方正仿宋简体"/>
                <w:strike/>
                <w:sz w:val="22"/>
                <w:szCs w:val="22"/>
              </w:rPr>
              <w:t xml:space="preserve">who intends to take delivery </w:t>
            </w:r>
            <w:r w:rsidRPr="00694125">
              <w:rPr>
                <w:rFonts w:eastAsia="方正仿宋简体"/>
                <w:sz w:val="22"/>
                <w:szCs w:val="22"/>
              </w:rPr>
              <w:t xml:space="preserve">shall submit an application through the Standard Warrant Management System to the intended Factory </w:t>
            </w:r>
            <w:r w:rsidRPr="00694125">
              <w:rPr>
                <w:rFonts w:eastAsia="方正仿宋简体"/>
                <w:b/>
                <w:bCs/>
                <w:color w:val="FF0000"/>
                <w:sz w:val="22"/>
                <w:szCs w:val="22"/>
              </w:rPr>
              <w:t xml:space="preserve">in accordance with the minimum take-delivery quantity, the application cut-off date, and other requirements of the selected take-delivery location. The specific requirements will be separately announced by the </w:t>
            </w:r>
            <w:proofErr w:type="spellStart"/>
            <w:r w:rsidRPr="00694125">
              <w:rPr>
                <w:rFonts w:eastAsia="方正仿宋简体"/>
                <w:b/>
                <w:bCs/>
                <w:color w:val="FF0000"/>
                <w:sz w:val="22"/>
                <w:szCs w:val="22"/>
              </w:rPr>
              <w:t>Exchange</w:t>
            </w:r>
            <w:r w:rsidRPr="00694125">
              <w:rPr>
                <w:rFonts w:eastAsia="方正仿宋简体"/>
                <w:dstrike/>
                <w:sz w:val="22"/>
                <w:szCs w:val="22"/>
              </w:rPr>
              <w:t>before</w:t>
            </w:r>
            <w:proofErr w:type="spellEnd"/>
            <w:r w:rsidRPr="00694125">
              <w:rPr>
                <w:rFonts w:eastAsia="方正仿宋简体"/>
                <w:dstrike/>
                <w:sz w:val="22"/>
                <w:szCs w:val="22"/>
              </w:rPr>
              <w:t xml:space="preserve"> the seventh (7) business day prior to the proposed take-delivery date</w:t>
            </w:r>
            <w:r w:rsidRPr="00694125">
              <w:rPr>
                <w:rFonts w:eastAsia="方正仿宋简体"/>
                <w:sz w:val="22"/>
                <w:szCs w:val="22"/>
              </w:rPr>
              <w:t xml:space="preserve">. The application shall specify such information as the </w:t>
            </w:r>
            <w:r w:rsidRPr="00694125">
              <w:rPr>
                <w:rFonts w:eastAsia="方正仿宋简体"/>
                <w:dstrike/>
                <w:sz w:val="22"/>
                <w:szCs w:val="22"/>
              </w:rPr>
              <w:t xml:space="preserve">specifications and </w:t>
            </w:r>
            <w:r w:rsidRPr="00694125">
              <w:rPr>
                <w:rFonts w:eastAsia="方正仿宋简体"/>
                <w:sz w:val="22"/>
                <w:szCs w:val="22"/>
              </w:rPr>
              <w:t xml:space="preserve">quantity of the commodity, the proposed take-delivery date, method, and plan (including daily quantity), as </w:t>
            </w:r>
            <w:r w:rsidRPr="00694125">
              <w:rPr>
                <w:rFonts w:eastAsia="方正仿宋简体"/>
                <w:sz w:val="22"/>
                <w:szCs w:val="22"/>
              </w:rPr>
              <w:lastRenderedPageBreak/>
              <w:t>well as the identification certificate and telephone number of the delivery taker.</w:t>
            </w:r>
          </w:p>
          <w:p w14:paraId="30EA5BA0" w14:textId="64928B51" w:rsidR="00477385" w:rsidRPr="00694125" w:rsidRDefault="00477385"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t>......</w:t>
            </w:r>
          </w:p>
        </w:tc>
        <w:tc>
          <w:tcPr>
            <w:tcW w:w="6944" w:type="dxa"/>
          </w:tcPr>
          <w:p w14:paraId="64AF3C8C" w14:textId="77777777" w:rsidR="009C57EE" w:rsidRPr="00694125" w:rsidRDefault="009C57E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lastRenderedPageBreak/>
              <w:t>Article 29</w:t>
            </w:r>
            <w:r w:rsidRPr="00694125">
              <w:rPr>
                <w:rFonts w:eastAsia="方正仿宋简体"/>
                <w:sz w:val="22"/>
                <w:szCs w:val="22"/>
              </w:rPr>
              <w:tab/>
              <w:t>Application for taking delivery</w:t>
            </w:r>
          </w:p>
          <w:p w14:paraId="31B2B29C" w14:textId="2CE37C65" w:rsidR="009C57EE" w:rsidRPr="00694125" w:rsidRDefault="009C57E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 xml:space="preserve">An owner who intends to take delivery shall submit an application through the Standard Warrant Management System to the intended Factory before the seventh (7) business day prior to the proposed take-delivery date. The application shall specify such information as the specifications </w:t>
            </w:r>
            <w:bookmarkStart w:id="1" w:name="_Hlk173318436"/>
            <w:r w:rsidRPr="00694125">
              <w:rPr>
                <w:rFonts w:eastAsia="方正仿宋简体"/>
                <w:sz w:val="22"/>
                <w:szCs w:val="22"/>
              </w:rPr>
              <w:t xml:space="preserve">and </w:t>
            </w:r>
            <w:bookmarkEnd w:id="1"/>
            <w:r w:rsidRPr="00694125">
              <w:rPr>
                <w:rFonts w:eastAsia="方正仿宋简体"/>
                <w:sz w:val="22"/>
                <w:szCs w:val="22"/>
              </w:rPr>
              <w:t>quantity of the commodity, the proposed take-delivery date, method, and plan (including daily quantity), as well as the identification certificate and telephone number of the delivery taker.</w:t>
            </w:r>
          </w:p>
          <w:p w14:paraId="0CCE503A" w14:textId="77777777" w:rsidR="00443ECA" w:rsidRPr="00694125" w:rsidRDefault="00443ECA"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t>......</w:t>
            </w:r>
          </w:p>
        </w:tc>
      </w:tr>
      <w:tr w:rsidR="00F6212E" w:rsidRPr="00694125" w14:paraId="3651F1B2" w14:textId="77777777">
        <w:tc>
          <w:tcPr>
            <w:tcW w:w="6943" w:type="dxa"/>
          </w:tcPr>
          <w:p w14:paraId="796A6C3A" w14:textId="77777777"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33</w:t>
            </w:r>
            <w:r w:rsidRPr="00694125">
              <w:rPr>
                <w:rFonts w:eastAsia="方正仿宋简体"/>
                <w:b/>
                <w:color w:val="FF0000"/>
                <w:sz w:val="22"/>
                <w:szCs w:val="22"/>
              </w:rPr>
              <w:tab/>
              <w:t>Where an owner holding factory standard warrants for steel rebars applies for taking delivery, the commodity to be loaded out by the Factory shall have the following specifications (nominal diameter) distribution:</w:t>
            </w:r>
          </w:p>
          <w:p w14:paraId="02C6E8A2" w14:textId="77777777"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w:t>
            </w:r>
            <w:proofErr w:type="spellStart"/>
            <w:r w:rsidRPr="00694125">
              <w:rPr>
                <w:rFonts w:eastAsia="方正仿宋简体"/>
                <w:b/>
                <w:color w:val="FF0000"/>
                <w:sz w:val="22"/>
                <w:szCs w:val="22"/>
              </w:rPr>
              <w:t>i</w:t>
            </w:r>
            <w:proofErr w:type="spellEnd"/>
            <w:r w:rsidRPr="00694125">
              <w:rPr>
                <w:rFonts w:eastAsia="方正仿宋简体"/>
                <w:b/>
                <w:color w:val="FF0000"/>
                <w:sz w:val="22"/>
                <w:szCs w:val="22"/>
              </w:rPr>
              <w:t>)</w:t>
            </w:r>
            <w:r w:rsidRPr="00694125">
              <w:rPr>
                <w:rFonts w:eastAsia="方正仿宋简体"/>
                <w:b/>
                <w:color w:val="FF0000"/>
                <w:sz w:val="22"/>
                <w:szCs w:val="22"/>
              </w:rPr>
              <w:tab/>
              <w:t>If the take-delivery quantity is less than or equal to 2,400 metric tons, the load-out commodity may have the same nominal diameter or one or more different nominal diameters.</w:t>
            </w:r>
          </w:p>
          <w:p w14:paraId="23D73032" w14:textId="77777777"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(ii)</w:t>
            </w:r>
            <w:r w:rsidRPr="00694125">
              <w:rPr>
                <w:rFonts w:eastAsia="方正仿宋简体"/>
                <w:b/>
                <w:color w:val="FF0000"/>
                <w:sz w:val="22"/>
                <w:szCs w:val="22"/>
              </w:rPr>
              <w:tab/>
              <w:t>If the take-delivery quantity is between 2,400 metric tons (exclusive) and 9,600 metric tons (inclusive), the load-out commodity shall have at least three (3) different nominal diameters and the quantity for each nominal diameter shall not exceed forty percent (40%) of the total take-delivery quantity.</w:t>
            </w:r>
          </w:p>
          <w:p w14:paraId="037C8B6F" w14:textId="1160C17D" w:rsidR="00477385" w:rsidRPr="00694125" w:rsidRDefault="0047738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(iii)</w:t>
            </w:r>
            <w:r w:rsidRPr="00694125">
              <w:rPr>
                <w:rFonts w:eastAsia="方正仿宋简体"/>
                <w:b/>
                <w:color w:val="FF0000"/>
                <w:sz w:val="22"/>
                <w:szCs w:val="22"/>
              </w:rPr>
              <w:tab/>
              <w:t>If the take-delivery quantity is more than 9,600 metric tons, the load-out commodity shall have at least four (4) different nominal diameters and the quantity for each nominal diameter shall not exceed thirty percent (30%) of the total take-delivery quantity.</w:t>
            </w:r>
          </w:p>
        </w:tc>
        <w:tc>
          <w:tcPr>
            <w:tcW w:w="6944" w:type="dxa"/>
          </w:tcPr>
          <w:p w14:paraId="5BFDE548" w14:textId="77777777" w:rsidR="00F6212E" w:rsidRPr="00694125" w:rsidRDefault="00F6212E" w:rsidP="00694125">
            <w:pPr>
              <w:adjustRightInd w:val="0"/>
              <w:snapToGrid w:val="0"/>
              <w:spacing w:beforeLines="30" w:before="93" w:afterLines="30" w:after="93" w:line="276" w:lineRule="auto"/>
              <w:jc w:val="left"/>
              <w:rPr>
                <w:rFonts w:eastAsia="方正仿宋简体"/>
                <w:b/>
                <w:sz w:val="22"/>
                <w:szCs w:val="22"/>
              </w:rPr>
            </w:pPr>
          </w:p>
        </w:tc>
      </w:tr>
      <w:tr w:rsidR="00F6212E" w:rsidRPr="00694125" w14:paraId="16914E76" w14:textId="77777777">
        <w:tc>
          <w:tcPr>
            <w:tcW w:w="6943" w:type="dxa"/>
          </w:tcPr>
          <w:p w14:paraId="233F7169" w14:textId="15C25268"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34</w:t>
            </w:r>
            <w:r w:rsidRPr="00694125">
              <w:rPr>
                <w:rFonts w:eastAsia="方正仿宋简体"/>
                <w:b/>
                <w:bCs/>
                <w:dstrike/>
                <w:sz w:val="22"/>
                <w:szCs w:val="22"/>
              </w:rPr>
              <w:t>30</w:t>
            </w:r>
            <w:r w:rsidRPr="00694125">
              <w:rPr>
                <w:rFonts w:eastAsia="方正仿宋简体"/>
                <w:sz w:val="22"/>
                <w:szCs w:val="22"/>
              </w:rPr>
              <w:tab/>
              <w:t>Production date</w:t>
            </w:r>
          </w:p>
          <w:p w14:paraId="46EE7836" w14:textId="6F376359"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sz w:val="22"/>
                <w:szCs w:val="22"/>
              </w:rPr>
              <w:t xml:space="preserve">The production date of load-out commodity shall be within </w:t>
            </w:r>
            <w:proofErr w:type="spellStart"/>
            <w:r w:rsidRPr="00694125">
              <w:rPr>
                <w:rFonts w:eastAsia="方正仿宋简体"/>
                <w:b/>
                <w:bCs/>
                <w:color w:val="FF0000"/>
                <w:sz w:val="22"/>
                <w:szCs w:val="22"/>
              </w:rPr>
              <w:t>ninety</w:t>
            </w:r>
            <w:r w:rsidRPr="00694125">
              <w:rPr>
                <w:rFonts w:eastAsia="方正仿宋简体"/>
                <w:dstrike/>
                <w:sz w:val="22"/>
                <w:szCs w:val="22"/>
              </w:rPr>
              <w:t>forty</w:t>
            </w:r>
            <w:proofErr w:type="spellEnd"/>
            <w:r w:rsidRPr="00694125">
              <w:rPr>
                <w:rFonts w:eastAsia="方正仿宋简体"/>
                <w:dstrike/>
                <w:sz w:val="22"/>
                <w:szCs w:val="22"/>
              </w:rPr>
              <w:t>-five</w:t>
            </w:r>
            <w:r w:rsidRPr="00694125">
              <w:rPr>
                <w:rFonts w:eastAsia="方正仿宋简体"/>
                <w:sz w:val="22"/>
                <w:szCs w:val="22"/>
              </w:rPr>
              <w:t xml:space="preserve"> (</w:t>
            </w:r>
            <w:r w:rsidRPr="00694125">
              <w:rPr>
                <w:rFonts w:eastAsia="方正仿宋简体"/>
                <w:b/>
                <w:bCs/>
                <w:color w:val="FF0000"/>
                <w:sz w:val="22"/>
                <w:szCs w:val="22"/>
              </w:rPr>
              <w:t>90</w:t>
            </w:r>
            <w:r w:rsidRPr="00694125">
              <w:rPr>
                <w:rFonts w:eastAsia="方正仿宋简体"/>
                <w:dstrike/>
                <w:sz w:val="22"/>
                <w:szCs w:val="22"/>
              </w:rPr>
              <w:t>45</w:t>
            </w:r>
            <w:r w:rsidRPr="00694125">
              <w:rPr>
                <w:rFonts w:eastAsia="方正仿宋简体"/>
                <w:sz w:val="22"/>
                <w:szCs w:val="22"/>
              </w:rPr>
              <w:t>) days before the take-delivery date agreed between the owner and the Factory.</w:t>
            </w:r>
            <w:r w:rsidRPr="00694125">
              <w:rPr>
                <w:sz w:val="22"/>
                <w:szCs w:val="22"/>
              </w:rPr>
              <w:t xml:space="preserve"> </w:t>
            </w:r>
            <w:r w:rsidRPr="00694125">
              <w:rPr>
                <w:rFonts w:eastAsia="方正仿宋简体"/>
                <w:b/>
                <w:bCs/>
                <w:color w:val="FF0000"/>
                <w:sz w:val="22"/>
                <w:szCs w:val="22"/>
              </w:rPr>
              <w:t>The steel rebars to be loaded out under each factory standard warrant shall have production dates within a period of thirty (30) consecutive days.</w:t>
            </w:r>
          </w:p>
        </w:tc>
        <w:tc>
          <w:tcPr>
            <w:tcW w:w="6944" w:type="dxa"/>
          </w:tcPr>
          <w:p w14:paraId="64BBB64B" w14:textId="3D43F389" w:rsidR="00DF5AC9"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30</w:t>
            </w:r>
            <w:r w:rsidRPr="00694125">
              <w:rPr>
                <w:rFonts w:eastAsia="方正仿宋简体"/>
                <w:sz w:val="22"/>
                <w:szCs w:val="22"/>
              </w:rPr>
              <w:tab/>
              <w:t>Production date</w:t>
            </w:r>
          </w:p>
          <w:p w14:paraId="57D80DAB" w14:textId="104D462C" w:rsidR="00F6212E" w:rsidRPr="00694125" w:rsidRDefault="00DF5AC9"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sz w:val="22"/>
                <w:szCs w:val="22"/>
              </w:rPr>
              <w:t>The production date of load-out commodity shall be within forty-five (45) days before the take-delivery date agreed between the owner and the Factory.</w:t>
            </w:r>
          </w:p>
        </w:tc>
      </w:tr>
      <w:tr w:rsidR="00F6212E" w:rsidRPr="00694125" w14:paraId="79FC64D1" w14:textId="77777777">
        <w:tc>
          <w:tcPr>
            <w:tcW w:w="6943" w:type="dxa"/>
          </w:tcPr>
          <w:p w14:paraId="5F7BC993" w14:textId="7A1A2B88"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b/>
                <w:dstrike/>
                <w:sz w:val="22"/>
                <w:szCs w:val="22"/>
              </w:rPr>
            </w:pPr>
            <w:r w:rsidRPr="00694125">
              <w:rPr>
                <w:rFonts w:eastAsia="方正仿宋简体"/>
                <w:b/>
                <w:bCs/>
                <w:dstrike/>
                <w:sz w:val="22"/>
                <w:szCs w:val="22"/>
              </w:rPr>
              <w:lastRenderedPageBreak/>
              <w:t>Article 31</w:t>
            </w:r>
            <w:r w:rsidRPr="00694125">
              <w:rPr>
                <w:rFonts w:eastAsia="方正仿宋简体"/>
                <w:dstrike/>
                <w:sz w:val="22"/>
                <w:szCs w:val="22"/>
              </w:rPr>
              <w:tab/>
              <w:t>The weight of load-out commodity shall be inspected by the Factory.</w:t>
            </w:r>
          </w:p>
        </w:tc>
        <w:tc>
          <w:tcPr>
            <w:tcW w:w="6944" w:type="dxa"/>
          </w:tcPr>
          <w:p w14:paraId="2AF0FBE6" w14:textId="42DBA640" w:rsidR="00F6212E" w:rsidRPr="00694125" w:rsidRDefault="00DF5AC9"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
                <w:bCs/>
                <w:sz w:val="22"/>
                <w:szCs w:val="22"/>
              </w:rPr>
              <w:t>Article 31</w:t>
            </w:r>
            <w:r w:rsidRPr="00694125">
              <w:rPr>
                <w:rFonts w:eastAsia="方正仿宋简体"/>
                <w:sz w:val="22"/>
                <w:szCs w:val="22"/>
              </w:rPr>
              <w:tab/>
              <w:t>The weight of load-out commodity shall be inspected by the Factory.</w:t>
            </w:r>
          </w:p>
        </w:tc>
      </w:tr>
      <w:tr w:rsidR="00F6212E" w:rsidRPr="00694125" w14:paraId="5109D2CD" w14:textId="77777777">
        <w:tc>
          <w:tcPr>
            <w:tcW w:w="6943" w:type="dxa"/>
          </w:tcPr>
          <w:p w14:paraId="151064BF" w14:textId="1C062924"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39</w:t>
            </w:r>
            <w:r w:rsidRPr="00694125">
              <w:rPr>
                <w:rFonts w:eastAsia="方正仿宋简体"/>
                <w:b/>
                <w:bCs/>
                <w:dstrike/>
                <w:sz w:val="22"/>
                <w:szCs w:val="22"/>
              </w:rPr>
              <w:t>36</w:t>
            </w:r>
            <w:r w:rsidRPr="00694125">
              <w:rPr>
                <w:rFonts w:eastAsia="方正仿宋简体"/>
                <w:sz w:val="22"/>
                <w:szCs w:val="22"/>
              </w:rPr>
              <w:tab/>
              <w:t xml:space="preserve">If a Factory commits any default described in Article </w:t>
            </w:r>
            <w:r w:rsidRPr="00694125">
              <w:rPr>
                <w:rFonts w:eastAsia="方正仿宋简体"/>
                <w:b/>
                <w:bCs/>
                <w:color w:val="FF0000"/>
                <w:sz w:val="22"/>
                <w:szCs w:val="22"/>
              </w:rPr>
              <w:t>37</w:t>
            </w:r>
            <w:r w:rsidRPr="00694125">
              <w:rPr>
                <w:rFonts w:eastAsia="方正仿宋简体"/>
                <w:dstrike/>
                <w:sz w:val="22"/>
                <w:szCs w:val="22"/>
              </w:rPr>
              <w:t>34</w:t>
            </w:r>
            <w:r w:rsidRPr="00694125">
              <w:rPr>
                <w:rFonts w:eastAsia="方正仿宋简体"/>
                <w:sz w:val="22"/>
                <w:szCs w:val="22"/>
              </w:rPr>
              <w:t xml:space="preserve"> or </w:t>
            </w:r>
            <w:r w:rsidRPr="00694125">
              <w:rPr>
                <w:rFonts w:eastAsia="方正仿宋简体"/>
                <w:b/>
                <w:bCs/>
                <w:color w:val="FF0000"/>
                <w:sz w:val="22"/>
                <w:szCs w:val="22"/>
              </w:rPr>
              <w:t>38</w:t>
            </w:r>
            <w:r w:rsidRPr="00694125">
              <w:rPr>
                <w:rFonts w:eastAsia="方正仿宋简体"/>
                <w:dstrike/>
                <w:sz w:val="22"/>
                <w:szCs w:val="22"/>
              </w:rPr>
              <w:t>35</w:t>
            </w:r>
            <w:r w:rsidRPr="00694125">
              <w:rPr>
                <w:rFonts w:eastAsia="方正仿宋简体"/>
                <w:sz w:val="22"/>
                <w:szCs w:val="22"/>
              </w:rPr>
              <w:t xml:space="preserve">, it shall pay compensation directly to the owner. If the Factory fails to make the payment in full or in part, the Exchange shall pay any deficient amount to the owner: </w:t>
            </w:r>
          </w:p>
          <w:p w14:paraId="30F5BAF2" w14:textId="77777777"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4DFC1AB2" w14:textId="5E119B4C"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c>
          <w:tcPr>
            <w:tcW w:w="6944" w:type="dxa"/>
          </w:tcPr>
          <w:p w14:paraId="1A96F86A" w14:textId="66C38B5F" w:rsidR="00DF5AC9"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36</w:t>
            </w:r>
            <w:r w:rsidRPr="00694125">
              <w:rPr>
                <w:rFonts w:eastAsia="方正仿宋简体"/>
                <w:sz w:val="22"/>
                <w:szCs w:val="22"/>
              </w:rPr>
              <w:tab/>
              <w:t xml:space="preserve">If a Factory commits any default described in Article 34 or 35, it shall pay compensation directly to the owner. If the Factory fails to make the payment in full or in part, the Exchange shall pay any deficient amount to the owner: </w:t>
            </w:r>
          </w:p>
          <w:p w14:paraId="2CC4C37D" w14:textId="77777777" w:rsidR="00DF5AC9"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0DB41803" w14:textId="4B00D94B" w:rsidR="00F6212E"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r>
      <w:tr w:rsidR="00F6212E" w:rsidRPr="00694125" w14:paraId="58F5AC99" w14:textId="77777777">
        <w:tc>
          <w:tcPr>
            <w:tcW w:w="6943" w:type="dxa"/>
          </w:tcPr>
          <w:p w14:paraId="00E8E6A8" w14:textId="6F602D67"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40</w:t>
            </w:r>
            <w:r w:rsidRPr="00694125">
              <w:rPr>
                <w:rFonts w:eastAsia="方正仿宋简体"/>
                <w:b/>
                <w:bCs/>
                <w:dstrike/>
                <w:sz w:val="22"/>
                <w:szCs w:val="22"/>
              </w:rPr>
              <w:t>37</w:t>
            </w:r>
            <w:r w:rsidRPr="00694125">
              <w:rPr>
                <w:rFonts w:eastAsia="方正仿宋简体"/>
                <w:sz w:val="22"/>
                <w:szCs w:val="22"/>
              </w:rPr>
              <w:tab/>
              <w:t xml:space="preserve">If an owner commits any default described in Article </w:t>
            </w:r>
            <w:r w:rsidRPr="00694125">
              <w:rPr>
                <w:rFonts w:eastAsia="方正仿宋简体"/>
                <w:b/>
                <w:bCs/>
                <w:color w:val="FF0000"/>
                <w:sz w:val="22"/>
                <w:szCs w:val="22"/>
              </w:rPr>
              <w:t>35</w:t>
            </w:r>
            <w:r w:rsidRPr="00694125">
              <w:rPr>
                <w:rFonts w:eastAsia="方正仿宋简体"/>
                <w:dstrike/>
                <w:sz w:val="22"/>
                <w:szCs w:val="22"/>
              </w:rPr>
              <w:t>32</w:t>
            </w:r>
            <w:r w:rsidRPr="00694125">
              <w:rPr>
                <w:rFonts w:eastAsia="方正仿宋简体"/>
                <w:sz w:val="22"/>
                <w:szCs w:val="22"/>
              </w:rPr>
              <w:t xml:space="preserve"> or </w:t>
            </w:r>
            <w:r w:rsidRPr="00694125">
              <w:rPr>
                <w:rFonts w:eastAsia="方正仿宋简体"/>
                <w:b/>
                <w:bCs/>
                <w:color w:val="FF0000"/>
                <w:sz w:val="22"/>
                <w:szCs w:val="22"/>
              </w:rPr>
              <w:t>36</w:t>
            </w:r>
            <w:r w:rsidRPr="00694125">
              <w:rPr>
                <w:rFonts w:eastAsia="方正仿宋简体"/>
                <w:dstrike/>
                <w:sz w:val="22"/>
                <w:szCs w:val="22"/>
              </w:rPr>
              <w:t>33</w:t>
            </w:r>
            <w:r w:rsidRPr="00694125">
              <w:rPr>
                <w:rFonts w:eastAsia="方正仿宋简体"/>
                <w:sz w:val="22"/>
                <w:szCs w:val="22"/>
              </w:rPr>
              <w:t>, it shall pay compensation directly to the Factory. If the owner fails to make the payment in full or in part, the Factory may recourse to the owner by such means as legal proceedings.</w:t>
            </w:r>
          </w:p>
        </w:tc>
        <w:tc>
          <w:tcPr>
            <w:tcW w:w="6944" w:type="dxa"/>
          </w:tcPr>
          <w:p w14:paraId="01E568E4" w14:textId="54B1F3D6" w:rsidR="00F6212E"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37</w:t>
            </w:r>
            <w:r w:rsidRPr="00694125">
              <w:rPr>
                <w:rFonts w:eastAsia="方正仿宋简体"/>
                <w:sz w:val="22"/>
                <w:szCs w:val="22"/>
              </w:rPr>
              <w:tab/>
              <w:t>If an owner commits any default described in Article 32 or 33, it shall pay compensation directly to the Factory. If the owner fails to make the payment in full or in part, the Factory may recourse to the owner by such means as legal proceedings.</w:t>
            </w:r>
          </w:p>
        </w:tc>
      </w:tr>
      <w:tr w:rsidR="00F6212E" w:rsidRPr="00694125" w14:paraId="68023202" w14:textId="77777777">
        <w:tc>
          <w:tcPr>
            <w:tcW w:w="6943" w:type="dxa"/>
          </w:tcPr>
          <w:p w14:paraId="63EB50A4" w14:textId="36FD7D00" w:rsidR="006B77CD" w:rsidRPr="00694125" w:rsidRDefault="006B77C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41</w:t>
            </w:r>
            <w:r w:rsidRPr="00694125">
              <w:rPr>
                <w:rFonts w:eastAsia="方正仿宋简体"/>
                <w:b/>
                <w:bCs/>
                <w:dstrike/>
                <w:sz w:val="22"/>
                <w:szCs w:val="22"/>
              </w:rPr>
              <w:t>38</w:t>
            </w:r>
            <w:r w:rsidRPr="00694125">
              <w:rPr>
                <w:rFonts w:eastAsia="方正仿宋简体"/>
                <w:sz w:val="22"/>
                <w:szCs w:val="22"/>
              </w:rPr>
              <w:tab/>
              <w:t xml:space="preserve">Any losses incurred to either a Factory or an owner due to any event described in Article </w:t>
            </w:r>
            <w:r w:rsidRPr="000A5D4F">
              <w:rPr>
                <w:rFonts w:eastAsia="方正仿宋简体"/>
                <w:b/>
                <w:bCs/>
                <w:color w:val="FF0000"/>
                <w:sz w:val="22"/>
                <w:szCs w:val="22"/>
              </w:rPr>
              <w:t>35</w:t>
            </w:r>
            <w:r w:rsidRPr="00694125">
              <w:rPr>
                <w:rFonts w:eastAsia="方正仿宋简体"/>
                <w:dstrike/>
                <w:sz w:val="22"/>
                <w:szCs w:val="22"/>
              </w:rPr>
              <w:t>32</w:t>
            </w:r>
            <w:r w:rsidRPr="00694125">
              <w:rPr>
                <w:rFonts w:eastAsia="方正仿宋简体"/>
                <w:sz w:val="22"/>
                <w:szCs w:val="22"/>
              </w:rPr>
              <w:t xml:space="preserve">, </w:t>
            </w:r>
            <w:r w:rsidRPr="000A5D4F">
              <w:rPr>
                <w:rFonts w:eastAsia="方正仿宋简体"/>
                <w:b/>
                <w:bCs/>
                <w:color w:val="FF0000"/>
                <w:sz w:val="22"/>
                <w:szCs w:val="22"/>
              </w:rPr>
              <w:t>36</w:t>
            </w:r>
            <w:r w:rsidRPr="00694125">
              <w:rPr>
                <w:rFonts w:eastAsia="方正仿宋简体"/>
                <w:dstrike/>
                <w:sz w:val="22"/>
                <w:szCs w:val="22"/>
              </w:rPr>
              <w:t>33</w:t>
            </w:r>
            <w:r w:rsidRPr="00694125">
              <w:rPr>
                <w:rFonts w:eastAsia="方正仿宋简体"/>
                <w:sz w:val="22"/>
                <w:szCs w:val="22"/>
              </w:rPr>
              <w:t xml:space="preserve">, </w:t>
            </w:r>
            <w:r w:rsidRPr="000A5D4F">
              <w:rPr>
                <w:rFonts w:eastAsia="方正仿宋简体"/>
                <w:b/>
                <w:bCs/>
                <w:color w:val="FF0000"/>
                <w:sz w:val="22"/>
                <w:szCs w:val="22"/>
              </w:rPr>
              <w:t>37</w:t>
            </w:r>
            <w:r w:rsidRPr="00694125">
              <w:rPr>
                <w:rFonts w:eastAsia="方正仿宋简体"/>
                <w:dstrike/>
                <w:sz w:val="22"/>
                <w:szCs w:val="22"/>
              </w:rPr>
              <w:t>34</w:t>
            </w:r>
            <w:r w:rsidRPr="00694125">
              <w:rPr>
                <w:rFonts w:eastAsia="方正仿宋简体"/>
                <w:sz w:val="22"/>
                <w:szCs w:val="22"/>
              </w:rPr>
              <w:t xml:space="preserve"> or </w:t>
            </w:r>
            <w:r w:rsidRPr="000A5D4F">
              <w:rPr>
                <w:rFonts w:eastAsia="方正仿宋简体"/>
                <w:b/>
                <w:bCs/>
                <w:color w:val="FF0000"/>
                <w:sz w:val="22"/>
                <w:szCs w:val="22"/>
              </w:rPr>
              <w:t>38</w:t>
            </w:r>
            <w:r w:rsidRPr="00694125">
              <w:rPr>
                <w:rFonts w:eastAsia="方正仿宋简体"/>
                <w:dstrike/>
                <w:sz w:val="22"/>
                <w:szCs w:val="22"/>
              </w:rPr>
              <w:t>35</w:t>
            </w:r>
            <w:r w:rsidRPr="00694125">
              <w:rPr>
                <w:rFonts w:eastAsia="方正仿宋简体"/>
                <w:sz w:val="22"/>
                <w:szCs w:val="22"/>
              </w:rPr>
              <w:t xml:space="preserve"> shall be handled by both parties as agreed if they have reached a separate agreement. The agreement shall be filed in writing with the Exchange for record.</w:t>
            </w:r>
          </w:p>
        </w:tc>
        <w:tc>
          <w:tcPr>
            <w:tcW w:w="6944" w:type="dxa"/>
          </w:tcPr>
          <w:p w14:paraId="55819A1D" w14:textId="28733B70" w:rsidR="00F6212E"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38</w:t>
            </w:r>
            <w:r w:rsidRPr="00694125">
              <w:rPr>
                <w:rFonts w:eastAsia="方正仿宋简体"/>
                <w:sz w:val="22"/>
                <w:szCs w:val="22"/>
              </w:rPr>
              <w:tab/>
              <w:t>Any losses incurred to either a Factory or an owner due to any event described in Article 32, 33, 34 or 35 shall be handled by both parties as agreed if they have reached a separate agreement. The agreement shall be filed in writing with the Exchange for record.</w:t>
            </w:r>
          </w:p>
        </w:tc>
      </w:tr>
      <w:tr w:rsidR="00E610F6" w:rsidRPr="00694125" w14:paraId="4C077298" w14:textId="77777777">
        <w:tc>
          <w:tcPr>
            <w:tcW w:w="6943" w:type="dxa"/>
          </w:tcPr>
          <w:p w14:paraId="14AB7CF0" w14:textId="13068973" w:rsidR="00C85AA8" w:rsidRPr="00694125" w:rsidRDefault="00C85AA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42</w:t>
            </w:r>
            <w:r w:rsidRPr="00694125">
              <w:rPr>
                <w:rFonts w:eastAsia="方正仿宋简体"/>
                <w:b/>
                <w:bCs/>
                <w:dstrike/>
                <w:sz w:val="22"/>
                <w:szCs w:val="22"/>
              </w:rPr>
              <w:t>39</w:t>
            </w:r>
            <w:r w:rsidRPr="00694125">
              <w:rPr>
                <w:rFonts w:eastAsia="方正仿宋简体"/>
                <w:sz w:val="22"/>
                <w:szCs w:val="22"/>
              </w:rPr>
              <w:tab/>
              <w:t>Quality dispute resolution</w:t>
            </w:r>
          </w:p>
          <w:p w14:paraId="7E0D4459" w14:textId="17656553" w:rsidR="00C85AA8" w:rsidRPr="00694125" w:rsidRDefault="00C85AA8"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sz w:val="22"/>
                <w:szCs w:val="22"/>
              </w:rPr>
              <w:t xml:space="preserve">An owner who disputes the quality of any delivered commodity shall submit to the Exchange a written objection, accompanied by the quality inspection results issued by a Designated Inspection Agency, within </w:t>
            </w:r>
            <w:proofErr w:type="spellStart"/>
            <w:r w:rsidRPr="00694125">
              <w:rPr>
                <w:rFonts w:eastAsia="方正仿宋简体"/>
                <w:b/>
                <w:bCs/>
                <w:color w:val="FF0000"/>
                <w:sz w:val="22"/>
                <w:szCs w:val="22"/>
              </w:rPr>
              <w:t>ten</w:t>
            </w:r>
            <w:r w:rsidRPr="00694125">
              <w:rPr>
                <w:rFonts w:eastAsia="方正仿宋简体"/>
                <w:dstrike/>
                <w:sz w:val="22"/>
                <w:szCs w:val="22"/>
              </w:rPr>
              <w:t>twenty</w:t>
            </w:r>
            <w:proofErr w:type="spellEnd"/>
            <w:r w:rsidRPr="00694125">
              <w:rPr>
                <w:rFonts w:eastAsia="方正仿宋简体"/>
                <w:sz w:val="22"/>
                <w:szCs w:val="22"/>
              </w:rPr>
              <w:t xml:space="preserve"> (</w:t>
            </w:r>
            <w:r w:rsidRPr="00694125">
              <w:rPr>
                <w:rFonts w:eastAsia="方正仿宋简体"/>
                <w:b/>
                <w:bCs/>
                <w:color w:val="FF0000"/>
                <w:sz w:val="22"/>
                <w:szCs w:val="22"/>
              </w:rPr>
              <w:t>10</w:t>
            </w:r>
            <w:r w:rsidRPr="00694125">
              <w:rPr>
                <w:rFonts w:eastAsia="方正仿宋简体"/>
                <w:dstrike/>
                <w:sz w:val="22"/>
                <w:szCs w:val="22"/>
              </w:rPr>
              <w:t>20</w:t>
            </w:r>
            <w:r w:rsidRPr="00694125">
              <w:rPr>
                <w:rFonts w:eastAsia="方正仿宋简体"/>
                <w:sz w:val="22"/>
                <w:szCs w:val="22"/>
              </w:rPr>
              <w:t xml:space="preserve">) business days following the physical delivery; failing which, the owner shall be deemed to have no objection over the delivered commodity and the Exchange will no longer handle any objection regarding </w:t>
            </w:r>
            <w:r w:rsidRPr="00694125">
              <w:rPr>
                <w:rFonts w:eastAsia="方正仿宋简体"/>
                <w:sz w:val="22"/>
                <w:szCs w:val="22"/>
              </w:rPr>
              <w:lastRenderedPageBreak/>
              <w:t>any commodity thus delivered.</w:t>
            </w:r>
          </w:p>
        </w:tc>
        <w:tc>
          <w:tcPr>
            <w:tcW w:w="6944" w:type="dxa"/>
          </w:tcPr>
          <w:p w14:paraId="48DCF1B2" w14:textId="0DFE8DBB" w:rsidR="00DF5AC9"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lastRenderedPageBreak/>
              <w:t>Article 39</w:t>
            </w:r>
            <w:r w:rsidRPr="00694125">
              <w:rPr>
                <w:rFonts w:eastAsia="方正仿宋简体"/>
                <w:sz w:val="22"/>
                <w:szCs w:val="22"/>
              </w:rPr>
              <w:tab/>
              <w:t>Quality dispute resolution</w:t>
            </w:r>
          </w:p>
          <w:p w14:paraId="590FBE61" w14:textId="5F31203D" w:rsidR="00E610F6"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 xml:space="preserve">An owner who disputes the quality of any delivered commodity shall submit to the Exchange a written objection, accompanied by the quality inspection results issued by a Designated Inspection Agency, within twenty (20) business days following the physical delivery; failing which, the owner shall be deemed to have no objection over the delivered commodity and the Exchange will no longer handle any objection regarding any commodity </w:t>
            </w:r>
            <w:r w:rsidRPr="00694125">
              <w:rPr>
                <w:rFonts w:eastAsia="方正仿宋简体"/>
                <w:sz w:val="22"/>
                <w:szCs w:val="22"/>
              </w:rPr>
              <w:lastRenderedPageBreak/>
              <w:t>thus delivered.</w:t>
            </w:r>
          </w:p>
        </w:tc>
      </w:tr>
      <w:tr w:rsidR="00F6212E" w:rsidRPr="00694125" w14:paraId="4AC1B2BE" w14:textId="77777777">
        <w:tc>
          <w:tcPr>
            <w:tcW w:w="6943" w:type="dxa"/>
          </w:tcPr>
          <w:p w14:paraId="54C40583" w14:textId="0B04CBB4" w:rsidR="00C85AA8" w:rsidRPr="00694125" w:rsidRDefault="00C85AA8"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lastRenderedPageBreak/>
              <w:t>Article 43</w:t>
            </w:r>
            <w:r w:rsidRPr="00694125">
              <w:rPr>
                <w:rFonts w:eastAsia="方正仿宋简体"/>
                <w:b/>
                <w:color w:val="FF0000"/>
                <w:sz w:val="22"/>
                <w:szCs w:val="22"/>
              </w:rPr>
              <w:tab/>
              <w:t>Upon the cancellation of a factory standard warrant, the Factory may apply to the Exchange for an adjustment of the amount of guarantees it is required to provide.</w:t>
            </w:r>
          </w:p>
        </w:tc>
        <w:tc>
          <w:tcPr>
            <w:tcW w:w="6944" w:type="dxa"/>
          </w:tcPr>
          <w:p w14:paraId="7F1459B0" w14:textId="77777777" w:rsidR="00F6212E" w:rsidRPr="00694125" w:rsidRDefault="00F6212E" w:rsidP="00694125">
            <w:pPr>
              <w:adjustRightInd w:val="0"/>
              <w:snapToGrid w:val="0"/>
              <w:spacing w:beforeLines="30" w:before="93" w:afterLines="30" w:after="93" w:line="276" w:lineRule="auto"/>
              <w:jc w:val="left"/>
              <w:rPr>
                <w:rFonts w:eastAsia="方正仿宋简体"/>
                <w:sz w:val="22"/>
                <w:szCs w:val="22"/>
              </w:rPr>
            </w:pPr>
          </w:p>
        </w:tc>
      </w:tr>
      <w:tr w:rsidR="001D6B3B" w:rsidRPr="00694125" w14:paraId="1CABFDD3" w14:textId="77777777">
        <w:tc>
          <w:tcPr>
            <w:tcW w:w="6943" w:type="dxa"/>
          </w:tcPr>
          <w:p w14:paraId="17CDF7EA" w14:textId="6BFE8331" w:rsidR="001D6B3B" w:rsidRPr="00694125" w:rsidRDefault="00DF5AC9" w:rsidP="00694125">
            <w:pPr>
              <w:adjustRightInd w:val="0"/>
              <w:snapToGrid w:val="0"/>
              <w:spacing w:beforeLines="30" w:before="93" w:afterLines="30" w:after="93" w:line="276" w:lineRule="auto"/>
              <w:jc w:val="center"/>
              <w:rPr>
                <w:rFonts w:eastAsia="方正仿宋简体"/>
                <w:b/>
                <w:color w:val="FF0000"/>
                <w:sz w:val="22"/>
                <w:szCs w:val="22"/>
              </w:rPr>
            </w:pPr>
            <w:r w:rsidRPr="00694125">
              <w:rPr>
                <w:rFonts w:eastAsia="方正黑体简体"/>
                <w:b/>
                <w:sz w:val="22"/>
                <w:szCs w:val="22"/>
              </w:rPr>
              <w:t>CHAPTER 5</w:t>
            </w:r>
            <w:r w:rsidRPr="00694125">
              <w:rPr>
                <w:rFonts w:eastAsia="方正黑体简体"/>
                <w:b/>
                <w:bCs/>
                <w:sz w:val="22"/>
                <w:szCs w:val="22"/>
              </w:rPr>
              <w:tab/>
              <w:t>MISCELLANEOUS</w:t>
            </w:r>
          </w:p>
        </w:tc>
        <w:tc>
          <w:tcPr>
            <w:tcW w:w="6944" w:type="dxa"/>
          </w:tcPr>
          <w:p w14:paraId="53AC8660" w14:textId="1DFBE33E" w:rsidR="001D6B3B" w:rsidRPr="00694125" w:rsidRDefault="00DF5AC9" w:rsidP="00694125">
            <w:pPr>
              <w:adjustRightInd w:val="0"/>
              <w:snapToGrid w:val="0"/>
              <w:spacing w:beforeLines="30" w:before="93" w:afterLines="30" w:after="93" w:line="276" w:lineRule="auto"/>
              <w:jc w:val="center"/>
              <w:rPr>
                <w:rFonts w:eastAsia="方正仿宋简体"/>
                <w:sz w:val="22"/>
                <w:szCs w:val="22"/>
              </w:rPr>
            </w:pPr>
            <w:r w:rsidRPr="00694125">
              <w:rPr>
                <w:rFonts w:eastAsia="方正黑体简体"/>
                <w:b/>
                <w:sz w:val="22"/>
                <w:szCs w:val="22"/>
              </w:rPr>
              <w:t>CHAPTER 5</w:t>
            </w:r>
            <w:r w:rsidRPr="00694125">
              <w:rPr>
                <w:rFonts w:eastAsia="方正黑体简体"/>
                <w:b/>
                <w:bCs/>
                <w:sz w:val="22"/>
                <w:szCs w:val="22"/>
              </w:rPr>
              <w:tab/>
              <w:t>MISCELLANEOUS</w:t>
            </w:r>
          </w:p>
        </w:tc>
      </w:tr>
      <w:tr w:rsidR="00E8503B" w:rsidRPr="00694125" w14:paraId="006BAAB8" w14:textId="77777777">
        <w:tc>
          <w:tcPr>
            <w:tcW w:w="6943" w:type="dxa"/>
          </w:tcPr>
          <w:p w14:paraId="7ED37576" w14:textId="256AB3E4" w:rsidR="00C85AA8" w:rsidRPr="00694125" w:rsidRDefault="00C85AA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53</w:t>
            </w:r>
            <w:r w:rsidRPr="00694125">
              <w:rPr>
                <w:rFonts w:eastAsia="方正仿宋简体"/>
                <w:b/>
                <w:bCs/>
                <w:dstrike/>
                <w:sz w:val="22"/>
                <w:szCs w:val="22"/>
              </w:rPr>
              <w:t>49</w:t>
            </w:r>
            <w:r w:rsidRPr="00694125">
              <w:rPr>
                <w:rFonts w:eastAsia="方正仿宋简体"/>
                <w:bCs/>
                <w:sz w:val="22"/>
                <w:szCs w:val="22"/>
              </w:rPr>
              <w:tab/>
              <w:t xml:space="preserve">These </w:t>
            </w:r>
            <w:r w:rsidRPr="00694125">
              <w:rPr>
                <w:rFonts w:eastAsia="方正仿宋简体"/>
                <w:i/>
                <w:sz w:val="22"/>
                <w:szCs w:val="22"/>
              </w:rPr>
              <w:t>Steel Rebar Futures Rules</w:t>
            </w:r>
            <w:r w:rsidRPr="00694125">
              <w:rPr>
                <w:rFonts w:eastAsia="方正仿宋简体"/>
                <w:bCs/>
                <w:sz w:val="22"/>
                <w:szCs w:val="22"/>
              </w:rPr>
              <w:t xml:space="preserve"> take effect on </w:t>
            </w:r>
            <w:r w:rsidR="00480E46" w:rsidRPr="00480E46">
              <w:rPr>
                <w:rFonts w:eastAsia="方正仿宋简体"/>
                <w:b/>
                <w:color w:val="FF0000"/>
                <w:sz w:val="22"/>
                <w:szCs w:val="22"/>
              </w:rPr>
              <w:t>April 14, 2025</w:t>
            </w:r>
            <w:r w:rsidRPr="00694125">
              <w:rPr>
                <w:rFonts w:eastAsia="方正仿宋简体"/>
                <w:bCs/>
                <w:dstrike/>
                <w:sz w:val="22"/>
                <w:szCs w:val="22"/>
              </w:rPr>
              <w:t>October 23, 2024</w:t>
            </w:r>
            <w:r w:rsidRPr="00694125">
              <w:rPr>
                <w:rFonts w:eastAsia="方正仿宋简体"/>
                <w:bCs/>
                <w:sz w:val="22"/>
                <w:szCs w:val="22"/>
              </w:rPr>
              <w:t>.</w:t>
            </w:r>
          </w:p>
        </w:tc>
        <w:tc>
          <w:tcPr>
            <w:tcW w:w="6944" w:type="dxa"/>
          </w:tcPr>
          <w:p w14:paraId="114E359E" w14:textId="082E2A78" w:rsidR="00E8503B" w:rsidRPr="00694125" w:rsidRDefault="00DF5AC9"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49</w:t>
            </w:r>
            <w:r w:rsidRPr="00694125">
              <w:rPr>
                <w:rFonts w:eastAsia="方正仿宋简体"/>
                <w:bCs/>
                <w:sz w:val="22"/>
                <w:szCs w:val="22"/>
              </w:rPr>
              <w:tab/>
              <w:t xml:space="preserve">These </w:t>
            </w:r>
            <w:r w:rsidRPr="00694125">
              <w:rPr>
                <w:rFonts w:eastAsia="方正仿宋简体"/>
                <w:i/>
                <w:sz w:val="22"/>
                <w:szCs w:val="22"/>
              </w:rPr>
              <w:t>Steel Rebar Futures Rules</w:t>
            </w:r>
            <w:r w:rsidRPr="00694125">
              <w:rPr>
                <w:rFonts w:eastAsia="方正仿宋简体"/>
                <w:bCs/>
                <w:sz w:val="22"/>
                <w:szCs w:val="22"/>
              </w:rPr>
              <w:t xml:space="preserve"> take effect on October 23, 2024.</w:t>
            </w:r>
          </w:p>
        </w:tc>
      </w:tr>
    </w:tbl>
    <w:p w14:paraId="1BB8FD83" w14:textId="77777777" w:rsidR="00B20984" w:rsidRPr="00694125" w:rsidRDefault="00B20984" w:rsidP="00694125">
      <w:pPr>
        <w:widowControl/>
        <w:adjustRightInd w:val="0"/>
        <w:snapToGrid w:val="0"/>
        <w:spacing w:afterLines="100" w:after="312" w:line="276" w:lineRule="auto"/>
        <w:jc w:val="left"/>
        <w:rPr>
          <w:sz w:val="22"/>
          <w:szCs w:val="22"/>
        </w:rPr>
      </w:pPr>
      <w:r w:rsidRPr="00694125">
        <w:rPr>
          <w:sz w:val="22"/>
          <w:szCs w:val="22"/>
        </w:rPr>
        <w:br w:type="page"/>
      </w:r>
    </w:p>
    <w:p w14:paraId="4F7E2666" w14:textId="0AEE05DE" w:rsidR="00C91982" w:rsidRPr="00694125" w:rsidRDefault="00C91982" w:rsidP="00694125">
      <w:pPr>
        <w:adjustRightInd w:val="0"/>
        <w:snapToGrid w:val="0"/>
        <w:spacing w:afterLines="100" w:after="312" w:line="276" w:lineRule="auto"/>
        <w:jc w:val="center"/>
        <w:rPr>
          <w:rFonts w:eastAsia="方正大标宋简体"/>
          <w:b/>
          <w:bCs/>
          <w:sz w:val="28"/>
          <w:szCs w:val="28"/>
        </w:rPr>
      </w:pPr>
      <w:r w:rsidRPr="00694125">
        <w:rPr>
          <w:rFonts w:eastAsia="方正大标宋简体"/>
          <w:b/>
          <w:bCs/>
          <w:sz w:val="28"/>
          <w:szCs w:val="28"/>
        </w:rPr>
        <w:lastRenderedPageBreak/>
        <w:t xml:space="preserve">Changes to the </w:t>
      </w:r>
      <w:r w:rsidRPr="00694125">
        <w:rPr>
          <w:rFonts w:eastAsia="方正大标宋简体"/>
          <w:b/>
          <w:bCs/>
          <w:i/>
          <w:iCs/>
          <w:sz w:val="28"/>
          <w:szCs w:val="28"/>
        </w:rPr>
        <w:t>Hot-Rolled Coil Futures Rules of the Shanghai Futures Exchange</w:t>
      </w:r>
    </w:p>
    <w:p w14:paraId="5E0C117B" w14:textId="359402E1" w:rsidR="00B20984" w:rsidRPr="00694125" w:rsidRDefault="00C91982" w:rsidP="00694125">
      <w:pPr>
        <w:adjustRightInd w:val="0"/>
        <w:snapToGrid w:val="0"/>
        <w:spacing w:afterLines="100" w:after="312" w:line="276" w:lineRule="auto"/>
        <w:jc w:val="left"/>
        <w:rPr>
          <w:rFonts w:eastAsia="方正仿宋简体"/>
          <w:sz w:val="22"/>
          <w:szCs w:val="22"/>
        </w:rPr>
      </w:pPr>
      <w:r w:rsidRPr="00694125">
        <w:rPr>
          <w:rFonts w:eastAsia="方正仿宋简体"/>
          <w:sz w:val="22"/>
          <w:szCs w:val="22"/>
        </w:rPr>
        <w:t>Note: Words in red and bold are newly added and those with double strikethrough are deleted.</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3"/>
        <w:gridCol w:w="6944"/>
      </w:tblGrid>
      <w:tr w:rsidR="00C91982" w:rsidRPr="00694125" w14:paraId="31D947FA" w14:textId="77777777" w:rsidTr="003F7426">
        <w:tc>
          <w:tcPr>
            <w:tcW w:w="6943" w:type="dxa"/>
            <w:shd w:val="clear" w:color="auto" w:fill="4BACC6"/>
          </w:tcPr>
          <w:p w14:paraId="100791B3" w14:textId="166ED139" w:rsidR="00C91982" w:rsidRPr="00694125" w:rsidRDefault="00C91982"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Revised</w:t>
            </w:r>
          </w:p>
        </w:tc>
        <w:tc>
          <w:tcPr>
            <w:tcW w:w="6944" w:type="dxa"/>
            <w:shd w:val="clear" w:color="auto" w:fill="4BACC6"/>
          </w:tcPr>
          <w:p w14:paraId="0D6D36BA" w14:textId="77FA9CF7" w:rsidR="00C91982" w:rsidRPr="00694125" w:rsidRDefault="00C91982"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October 23, 2024 Version</w:t>
            </w:r>
          </w:p>
        </w:tc>
      </w:tr>
      <w:tr w:rsidR="00C91982" w:rsidRPr="00694125" w14:paraId="6BD86EF4" w14:textId="77777777" w:rsidTr="003F7426">
        <w:tc>
          <w:tcPr>
            <w:tcW w:w="6943" w:type="dxa"/>
          </w:tcPr>
          <w:p w14:paraId="2282385C" w14:textId="77777777" w:rsidR="00C91982" w:rsidRPr="00694125" w:rsidRDefault="00C91982" w:rsidP="00694125">
            <w:pPr>
              <w:adjustRightInd w:val="0"/>
              <w:snapToGrid w:val="0"/>
              <w:spacing w:beforeLines="30" w:before="93" w:afterLines="30" w:after="93" w:line="276" w:lineRule="auto"/>
              <w:jc w:val="center"/>
              <w:rPr>
                <w:rFonts w:eastAsia="方正黑体简体"/>
                <w:b/>
                <w:sz w:val="22"/>
                <w:szCs w:val="22"/>
              </w:rPr>
            </w:pPr>
            <w:r w:rsidRPr="00694125">
              <w:rPr>
                <w:rFonts w:eastAsia="方正黑体简体"/>
                <w:b/>
                <w:sz w:val="22"/>
                <w:szCs w:val="22"/>
              </w:rPr>
              <w:t>CHAPTER 3</w:t>
            </w:r>
            <w:r w:rsidRPr="00694125">
              <w:rPr>
                <w:rFonts w:eastAsia="方正黑体简体"/>
                <w:b/>
                <w:sz w:val="22"/>
                <w:szCs w:val="22"/>
              </w:rPr>
              <w:tab/>
              <w:t>DELIVERY</w:t>
            </w:r>
          </w:p>
          <w:p w14:paraId="77AB0374" w14:textId="78B8E335" w:rsidR="00C91982" w:rsidRPr="00694125" w:rsidRDefault="00C91982"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c>
          <w:tcPr>
            <w:tcW w:w="6944" w:type="dxa"/>
          </w:tcPr>
          <w:p w14:paraId="304484A7" w14:textId="77777777" w:rsidR="00C91982" w:rsidRPr="00694125" w:rsidRDefault="00C91982" w:rsidP="00694125">
            <w:pPr>
              <w:adjustRightInd w:val="0"/>
              <w:snapToGrid w:val="0"/>
              <w:spacing w:beforeLines="30" w:before="93" w:afterLines="30" w:after="93" w:line="276" w:lineRule="auto"/>
              <w:jc w:val="center"/>
              <w:rPr>
                <w:rFonts w:eastAsia="方正黑体简体"/>
                <w:b/>
                <w:sz w:val="22"/>
                <w:szCs w:val="22"/>
              </w:rPr>
            </w:pPr>
            <w:r w:rsidRPr="00694125">
              <w:rPr>
                <w:rFonts w:eastAsia="方正黑体简体"/>
                <w:b/>
                <w:sz w:val="22"/>
                <w:szCs w:val="22"/>
              </w:rPr>
              <w:t>CHAPTER 3</w:t>
            </w:r>
            <w:r w:rsidRPr="00694125">
              <w:rPr>
                <w:rFonts w:eastAsia="方正黑体简体"/>
                <w:b/>
                <w:sz w:val="22"/>
                <w:szCs w:val="22"/>
              </w:rPr>
              <w:tab/>
              <w:t>DELIVERY</w:t>
            </w:r>
          </w:p>
          <w:p w14:paraId="76B07DD6" w14:textId="4FA1CAB1" w:rsidR="00C91982" w:rsidRPr="00694125" w:rsidRDefault="00C91982"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r>
      <w:tr w:rsidR="00B20984" w:rsidRPr="00694125" w14:paraId="1D81DBA6" w14:textId="77777777" w:rsidTr="003F7426">
        <w:tc>
          <w:tcPr>
            <w:tcW w:w="6943" w:type="dxa"/>
          </w:tcPr>
          <w:p w14:paraId="69257C5A" w14:textId="7A88372E" w:rsidR="00C91982" w:rsidRPr="00694125" w:rsidRDefault="00C91982"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28</w:t>
            </w:r>
            <w:r w:rsidRPr="00694125">
              <w:rPr>
                <w:rFonts w:eastAsia="方正仿宋简体"/>
                <w:b/>
                <w:color w:val="FF0000"/>
                <w:sz w:val="22"/>
                <w:szCs w:val="22"/>
              </w:rPr>
              <w:tab/>
              <w:t>An applicant for certification as a delivery factory whose net assets are less than RMB 100 million (100,000,000) yuan shall provide the Exchange with a letter of guarantee issued by a relevant organization.</w:t>
            </w:r>
          </w:p>
        </w:tc>
        <w:tc>
          <w:tcPr>
            <w:tcW w:w="6944" w:type="dxa"/>
          </w:tcPr>
          <w:p w14:paraId="5E207052" w14:textId="77777777" w:rsidR="00B20984" w:rsidRPr="00694125" w:rsidRDefault="00B20984" w:rsidP="00694125">
            <w:pPr>
              <w:adjustRightInd w:val="0"/>
              <w:snapToGrid w:val="0"/>
              <w:spacing w:beforeLines="30" w:before="93" w:afterLines="30" w:after="93" w:line="276" w:lineRule="auto"/>
              <w:jc w:val="left"/>
              <w:rPr>
                <w:rFonts w:eastAsia="方正仿宋简体"/>
                <w:sz w:val="22"/>
                <w:szCs w:val="22"/>
              </w:rPr>
            </w:pPr>
          </w:p>
        </w:tc>
      </w:tr>
      <w:tr w:rsidR="00B47D4B" w:rsidRPr="00694125" w14:paraId="31A4AB71" w14:textId="77777777" w:rsidTr="003F7426">
        <w:tc>
          <w:tcPr>
            <w:tcW w:w="6943" w:type="dxa"/>
          </w:tcPr>
          <w:p w14:paraId="19D42B53" w14:textId="0983F113" w:rsidR="00C91982" w:rsidRPr="00694125" w:rsidRDefault="00C91982" w:rsidP="00851481">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29</w:t>
            </w:r>
            <w:r w:rsidRPr="00694125">
              <w:rPr>
                <w:rFonts w:eastAsia="方正仿宋简体"/>
                <w:b/>
                <w:color w:val="FF0000"/>
                <w:sz w:val="22"/>
                <w:szCs w:val="22"/>
              </w:rPr>
              <w:tab/>
              <w:t xml:space="preserve">The take-delivery locations for a factory delivery include places of production of the registered enterprises for the </w:t>
            </w:r>
            <w:r w:rsidR="00851481">
              <w:rPr>
                <w:rFonts w:eastAsia="方正仿宋简体" w:hint="eastAsia"/>
                <w:b/>
                <w:color w:val="FF0000"/>
                <w:sz w:val="22"/>
                <w:szCs w:val="22"/>
              </w:rPr>
              <w:t>deliv</w:t>
            </w:r>
            <w:r w:rsidR="00851481">
              <w:rPr>
                <w:rFonts w:eastAsia="方正仿宋简体"/>
                <w:b/>
                <w:color w:val="FF0000"/>
                <w:sz w:val="22"/>
                <w:szCs w:val="22"/>
              </w:rPr>
              <w:t xml:space="preserve">erable commodities of the </w:t>
            </w:r>
            <w:r w:rsidR="00851481" w:rsidRPr="00694125">
              <w:rPr>
                <w:rFonts w:eastAsia="方正仿宋简体"/>
                <w:b/>
                <w:color w:val="FF0000"/>
                <w:sz w:val="22"/>
                <w:szCs w:val="22"/>
              </w:rPr>
              <w:t>Exchange</w:t>
            </w:r>
            <w:r w:rsidR="00851481">
              <w:rPr>
                <w:rFonts w:eastAsia="方正仿宋简体"/>
                <w:b/>
                <w:color w:val="FF0000"/>
                <w:sz w:val="22"/>
                <w:szCs w:val="22"/>
              </w:rPr>
              <w:t>’s</w:t>
            </w:r>
            <w:r w:rsidR="00851481" w:rsidRPr="00694125">
              <w:rPr>
                <w:rFonts w:eastAsia="方正仿宋简体"/>
                <w:b/>
                <w:color w:val="FF0000"/>
                <w:sz w:val="22"/>
                <w:szCs w:val="22"/>
              </w:rPr>
              <w:t xml:space="preserve"> </w:t>
            </w:r>
            <w:r w:rsidRPr="00694125">
              <w:rPr>
                <w:rFonts w:eastAsia="方正仿宋简体"/>
                <w:b/>
                <w:color w:val="FF0000"/>
                <w:sz w:val="22"/>
                <w:szCs w:val="22"/>
              </w:rPr>
              <w:t>relevant steel futures products, the Delivery Storage Facilities, and other take-delivery locations announced by the Exchange.</w:t>
            </w:r>
          </w:p>
        </w:tc>
        <w:tc>
          <w:tcPr>
            <w:tcW w:w="6944" w:type="dxa"/>
          </w:tcPr>
          <w:p w14:paraId="7B8ED595" w14:textId="77777777" w:rsidR="00B47D4B" w:rsidRPr="00694125" w:rsidRDefault="00B47D4B" w:rsidP="00694125">
            <w:pPr>
              <w:adjustRightInd w:val="0"/>
              <w:snapToGrid w:val="0"/>
              <w:spacing w:beforeLines="30" w:before="93" w:afterLines="30" w:after="93" w:line="276" w:lineRule="auto"/>
              <w:jc w:val="left"/>
              <w:rPr>
                <w:rFonts w:eastAsia="方正仿宋简体"/>
                <w:sz w:val="22"/>
                <w:szCs w:val="22"/>
              </w:rPr>
            </w:pPr>
          </w:p>
        </w:tc>
      </w:tr>
      <w:tr w:rsidR="00B47D4B" w:rsidRPr="00694125" w14:paraId="6E21CCD5" w14:textId="77777777" w:rsidTr="003F7426">
        <w:tc>
          <w:tcPr>
            <w:tcW w:w="6943" w:type="dxa"/>
          </w:tcPr>
          <w:p w14:paraId="76F68FA8" w14:textId="77777777" w:rsidR="00C91982" w:rsidRPr="00694125" w:rsidRDefault="00C91982"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30</w:t>
            </w:r>
            <w:r w:rsidRPr="00694125">
              <w:rPr>
                <w:rFonts w:eastAsia="方正仿宋简体"/>
                <w:b/>
                <w:color w:val="FF0000"/>
                <w:sz w:val="22"/>
                <w:szCs w:val="22"/>
              </w:rPr>
              <w:tab/>
              <w:t>Factory take-delivery locations are classified into benchmark take-delivery locations and non-benchmark take-delivery locations.</w:t>
            </w:r>
          </w:p>
          <w:p w14:paraId="6BF21DAF" w14:textId="77777777" w:rsidR="00C91982" w:rsidRPr="00694125" w:rsidRDefault="00C91982"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list of benchmark take-delivery locations and the corresponding take-delivery premiums and discounts are as determined and announced by the Exchange.</w:t>
            </w:r>
          </w:p>
          <w:p w14:paraId="4269B3F1" w14:textId="77777777" w:rsidR="00C91982" w:rsidRPr="00694125" w:rsidRDefault="00C91982"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 xml:space="preserve">The list of non-benchmark take-delivery locations and the corresponding take-delivery premiums and discounts are as </w:t>
            </w:r>
            <w:r w:rsidRPr="00694125">
              <w:rPr>
                <w:rFonts w:eastAsia="方正仿宋简体"/>
                <w:b/>
                <w:color w:val="FF0000"/>
                <w:sz w:val="22"/>
                <w:szCs w:val="22"/>
              </w:rPr>
              <w:lastRenderedPageBreak/>
              <w:t>determined and adjusted by Factories and announced on the website of the Exchange.</w:t>
            </w:r>
          </w:p>
          <w:p w14:paraId="6C28F7A5" w14:textId="77777777" w:rsidR="00C91982" w:rsidRPr="00694125" w:rsidRDefault="00C91982"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take-delivery premium and discount of a take-delivery location shall be settled by the Factory and the owner holding the relevant factory standard warrants based on the weight indicated on those warrants.</w:t>
            </w:r>
          </w:p>
          <w:p w14:paraId="4EAEA3EA" w14:textId="7AB15FA3" w:rsidR="00C91982" w:rsidRPr="00694125" w:rsidRDefault="00C91982"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An owner holding factory standard warrants shall select and confirm the take-delivery location when submitting an application for taking delivery.</w:t>
            </w:r>
          </w:p>
        </w:tc>
        <w:tc>
          <w:tcPr>
            <w:tcW w:w="6944" w:type="dxa"/>
          </w:tcPr>
          <w:p w14:paraId="1CD33841" w14:textId="77777777" w:rsidR="00B47D4B" w:rsidRPr="00694125" w:rsidRDefault="00B47D4B" w:rsidP="00694125">
            <w:pPr>
              <w:adjustRightInd w:val="0"/>
              <w:snapToGrid w:val="0"/>
              <w:spacing w:beforeLines="30" w:before="93" w:afterLines="30" w:after="93" w:line="276" w:lineRule="auto"/>
              <w:jc w:val="left"/>
              <w:rPr>
                <w:rFonts w:eastAsia="方正仿宋简体"/>
                <w:sz w:val="22"/>
                <w:szCs w:val="22"/>
              </w:rPr>
            </w:pPr>
          </w:p>
        </w:tc>
      </w:tr>
      <w:tr w:rsidR="00B47D4B" w:rsidRPr="00694125" w14:paraId="4AEB149F" w14:textId="77777777" w:rsidTr="003F7426">
        <w:tc>
          <w:tcPr>
            <w:tcW w:w="6943" w:type="dxa"/>
          </w:tcPr>
          <w:p w14:paraId="7CF78A9F" w14:textId="0A3981DB"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32</w:t>
            </w:r>
            <w:r w:rsidRPr="00694125">
              <w:rPr>
                <w:rFonts w:eastAsia="方正仿宋简体"/>
                <w:b/>
                <w:bCs/>
                <w:dstrike/>
                <w:sz w:val="22"/>
                <w:szCs w:val="22"/>
              </w:rPr>
              <w:t>29</w:t>
            </w:r>
            <w:r w:rsidRPr="00694125">
              <w:rPr>
                <w:rFonts w:eastAsia="方正仿宋简体"/>
                <w:sz w:val="22"/>
                <w:szCs w:val="22"/>
              </w:rPr>
              <w:tab/>
              <w:t>Validity period for the delivery of factory standard warrants</w:t>
            </w:r>
          </w:p>
          <w:p w14:paraId="44BB1977" w14:textId="7B8918BC"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sz w:val="22"/>
                <w:szCs w:val="22"/>
              </w:rPr>
              <w:t xml:space="preserve">The validity period for the delivery of hot-rolled coil factory standard warrants shall be </w:t>
            </w:r>
            <w:r w:rsidRPr="00694125">
              <w:rPr>
                <w:rFonts w:eastAsia="方正仿宋简体"/>
                <w:b/>
                <w:bCs/>
                <w:color w:val="FF0000"/>
                <w:sz w:val="22"/>
                <w:szCs w:val="22"/>
              </w:rPr>
              <w:t xml:space="preserve">one hundred and </w:t>
            </w:r>
            <w:proofErr w:type="spellStart"/>
            <w:r w:rsidRPr="00694125">
              <w:rPr>
                <w:rFonts w:eastAsia="方正仿宋简体"/>
                <w:b/>
                <w:bCs/>
                <w:color w:val="FF0000"/>
                <w:sz w:val="22"/>
                <w:szCs w:val="22"/>
              </w:rPr>
              <w:t>eighty</w:t>
            </w:r>
            <w:r w:rsidRPr="00694125">
              <w:rPr>
                <w:rFonts w:eastAsia="方正仿宋简体"/>
                <w:dstrike/>
                <w:sz w:val="22"/>
                <w:szCs w:val="22"/>
              </w:rPr>
              <w:t>six</w:t>
            </w:r>
            <w:proofErr w:type="spellEnd"/>
            <w:r w:rsidRPr="00694125">
              <w:rPr>
                <w:rFonts w:eastAsia="方正仿宋简体"/>
                <w:sz w:val="22"/>
                <w:szCs w:val="22"/>
              </w:rPr>
              <w:t xml:space="preserve"> (180</w:t>
            </w:r>
            <w:r w:rsidRPr="00694125">
              <w:rPr>
                <w:rFonts w:eastAsia="方正仿宋简体"/>
                <w:dstrike/>
                <w:sz w:val="22"/>
                <w:szCs w:val="22"/>
              </w:rPr>
              <w:t>6</w:t>
            </w:r>
            <w:r w:rsidRPr="00694125">
              <w:rPr>
                <w:rFonts w:eastAsia="方正仿宋简体"/>
                <w:sz w:val="22"/>
                <w:szCs w:val="22"/>
              </w:rPr>
              <w:t xml:space="preserve">) </w:t>
            </w:r>
            <w:proofErr w:type="spellStart"/>
            <w:r w:rsidRPr="00694125">
              <w:rPr>
                <w:rFonts w:eastAsia="方正仿宋简体"/>
                <w:sz w:val="22"/>
                <w:szCs w:val="22"/>
              </w:rPr>
              <w:t>days</w:t>
            </w:r>
            <w:r w:rsidRPr="00694125">
              <w:rPr>
                <w:rFonts w:eastAsia="方正仿宋简体"/>
                <w:dstrike/>
                <w:sz w:val="22"/>
                <w:szCs w:val="22"/>
              </w:rPr>
              <w:t>months</w:t>
            </w:r>
            <w:proofErr w:type="spellEnd"/>
            <w:r w:rsidRPr="00694125">
              <w:rPr>
                <w:rFonts w:eastAsia="方正仿宋简体"/>
                <w:sz w:val="22"/>
                <w:szCs w:val="22"/>
              </w:rPr>
              <w:t xml:space="preserve"> from the date of creation of such warrant.</w:t>
            </w:r>
          </w:p>
        </w:tc>
        <w:tc>
          <w:tcPr>
            <w:tcW w:w="6944" w:type="dxa"/>
          </w:tcPr>
          <w:p w14:paraId="3DA8566B" w14:textId="77777777"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29</w:t>
            </w:r>
            <w:r w:rsidRPr="00694125">
              <w:rPr>
                <w:rFonts w:eastAsia="方正仿宋简体"/>
                <w:sz w:val="22"/>
                <w:szCs w:val="22"/>
              </w:rPr>
              <w:tab/>
              <w:t>Validity period for the delivery of factory standard warrants</w:t>
            </w:r>
          </w:p>
          <w:p w14:paraId="439BCBED" w14:textId="7E08122C"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The validity period for the delivery of hot-rolled coil factory standard warrants shall be six (6) months from the date of creation of such warrant.</w:t>
            </w:r>
          </w:p>
        </w:tc>
      </w:tr>
      <w:tr w:rsidR="00DD0AA6" w:rsidRPr="00694125" w14:paraId="695BA2A0" w14:textId="77777777" w:rsidTr="003F7426">
        <w:tc>
          <w:tcPr>
            <w:tcW w:w="6943" w:type="dxa"/>
          </w:tcPr>
          <w:p w14:paraId="1543A309" w14:textId="536CA78C"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33</w:t>
            </w:r>
            <w:r w:rsidRPr="00694125">
              <w:rPr>
                <w:rFonts w:eastAsia="方正仿宋简体"/>
                <w:b/>
                <w:bCs/>
                <w:dstrike/>
                <w:sz w:val="22"/>
                <w:szCs w:val="22"/>
              </w:rPr>
              <w:t>30</w:t>
            </w:r>
            <w:r w:rsidRPr="00694125">
              <w:rPr>
                <w:rFonts w:eastAsia="方正仿宋简体"/>
                <w:sz w:val="22"/>
                <w:szCs w:val="22"/>
              </w:rPr>
              <w:tab/>
              <w:t>Application for taking delivery</w:t>
            </w:r>
          </w:p>
          <w:p w14:paraId="5ED24431" w14:textId="6E81963F"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 xml:space="preserve">An owner </w:t>
            </w:r>
            <w:r w:rsidRPr="00694125">
              <w:rPr>
                <w:rFonts w:eastAsia="方正仿宋简体"/>
                <w:dstrike/>
                <w:sz w:val="22"/>
                <w:szCs w:val="22"/>
              </w:rPr>
              <w:t>who intends to take delivery</w:t>
            </w:r>
            <w:r w:rsidRPr="00694125">
              <w:rPr>
                <w:rFonts w:eastAsia="方正仿宋简体"/>
                <w:sz w:val="22"/>
                <w:szCs w:val="22"/>
              </w:rPr>
              <w:t xml:space="preserve"> shall submit an application through the Standard Warrant Management System to the intended Factory </w:t>
            </w:r>
            <w:r w:rsidRPr="00694125">
              <w:rPr>
                <w:rFonts w:eastAsia="方正仿宋简体"/>
                <w:b/>
                <w:bCs/>
                <w:color w:val="FF0000"/>
                <w:sz w:val="22"/>
                <w:szCs w:val="22"/>
              </w:rPr>
              <w:t xml:space="preserve">in accordance with the minimum take-delivery quantity, the application cut-off date, and other requirements of the selected take-delivery location. The specific requirements will be separately announced by the </w:t>
            </w:r>
            <w:proofErr w:type="spellStart"/>
            <w:r w:rsidRPr="00694125">
              <w:rPr>
                <w:rFonts w:eastAsia="方正仿宋简体"/>
                <w:b/>
                <w:bCs/>
                <w:color w:val="FF0000"/>
                <w:sz w:val="22"/>
                <w:szCs w:val="22"/>
              </w:rPr>
              <w:t>Exchange</w:t>
            </w:r>
            <w:r w:rsidRPr="00694125">
              <w:rPr>
                <w:rFonts w:eastAsia="方正仿宋简体"/>
                <w:dstrike/>
                <w:sz w:val="22"/>
                <w:szCs w:val="22"/>
              </w:rPr>
              <w:t>before</w:t>
            </w:r>
            <w:proofErr w:type="spellEnd"/>
            <w:r w:rsidRPr="00694125">
              <w:rPr>
                <w:rFonts w:eastAsia="方正仿宋简体"/>
                <w:dstrike/>
                <w:sz w:val="22"/>
                <w:szCs w:val="22"/>
              </w:rPr>
              <w:t xml:space="preserve"> the seventh (7) business day before the proposed take-delivery date</w:t>
            </w:r>
            <w:r w:rsidRPr="00694125">
              <w:rPr>
                <w:rFonts w:eastAsia="方正仿宋简体"/>
                <w:sz w:val="22"/>
                <w:szCs w:val="22"/>
              </w:rPr>
              <w:t xml:space="preserve">. The application shall specify such information as the </w:t>
            </w:r>
            <w:r w:rsidRPr="00694125">
              <w:rPr>
                <w:rFonts w:eastAsia="方正仿宋简体"/>
                <w:dstrike/>
                <w:sz w:val="22"/>
                <w:szCs w:val="22"/>
              </w:rPr>
              <w:t>specifications and</w:t>
            </w:r>
            <w:r w:rsidRPr="00694125">
              <w:rPr>
                <w:rFonts w:eastAsia="方正仿宋简体"/>
                <w:sz w:val="22"/>
                <w:szCs w:val="22"/>
              </w:rPr>
              <w:t xml:space="preserve"> quantity of the commodity, the proposed take-delivery date, method, and plan (including daily quantity), as well as the identification certificate and telephone number of the delivery taker.</w:t>
            </w:r>
          </w:p>
          <w:p w14:paraId="271985C8" w14:textId="438F0748" w:rsidR="00A4530E" w:rsidRPr="00694125" w:rsidRDefault="00A4530E"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t>......</w:t>
            </w:r>
          </w:p>
        </w:tc>
        <w:tc>
          <w:tcPr>
            <w:tcW w:w="6944" w:type="dxa"/>
          </w:tcPr>
          <w:p w14:paraId="28FA68B7" w14:textId="77777777"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30</w:t>
            </w:r>
            <w:r w:rsidRPr="00694125">
              <w:rPr>
                <w:rFonts w:eastAsia="方正仿宋简体"/>
                <w:sz w:val="22"/>
                <w:szCs w:val="22"/>
              </w:rPr>
              <w:tab/>
              <w:t>Application for taking delivery</w:t>
            </w:r>
          </w:p>
          <w:p w14:paraId="29900867" w14:textId="78760B1D"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An owner who intends to take delivery shall submit an application through the Standard Warrant Management System to the intended Factory before the seventh (7) business day before the proposed take-delivery date. The application shall specify such information as the specifications and quantity of the commodity, the proposed take-delivery date, method, and plan (including daily quantity), as well as the identification certificate and telephone number of the delivery taker.</w:t>
            </w:r>
          </w:p>
          <w:p w14:paraId="6EFC8A89" w14:textId="19F515A0" w:rsidR="00D8138B" w:rsidRPr="00694125" w:rsidRDefault="00A4530E"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t>......</w:t>
            </w:r>
          </w:p>
        </w:tc>
      </w:tr>
      <w:tr w:rsidR="00AB3764" w:rsidRPr="00694125" w14:paraId="31B97934" w14:textId="77777777" w:rsidTr="003F7426">
        <w:tc>
          <w:tcPr>
            <w:tcW w:w="6943" w:type="dxa"/>
          </w:tcPr>
          <w:p w14:paraId="05F437A3" w14:textId="77777777"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lastRenderedPageBreak/>
              <w:t>Article 34</w:t>
            </w:r>
            <w:r w:rsidRPr="00694125">
              <w:rPr>
                <w:rFonts w:eastAsia="方正仿宋简体"/>
                <w:b/>
                <w:color w:val="FF0000"/>
                <w:sz w:val="22"/>
                <w:szCs w:val="22"/>
              </w:rPr>
              <w:tab/>
              <w:t>Where an owner holding factory standard warrants for hot-rolled coils applies for taking delivery at the corresponding Factory, the commodity to be loaded out by the Factory shall have the following specifications (thickness) distribution:</w:t>
            </w:r>
          </w:p>
          <w:p w14:paraId="050723F0" w14:textId="77777777"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w:t>
            </w:r>
            <w:proofErr w:type="spellStart"/>
            <w:r w:rsidRPr="00694125">
              <w:rPr>
                <w:rFonts w:eastAsia="方正仿宋简体"/>
                <w:b/>
                <w:color w:val="FF0000"/>
                <w:sz w:val="22"/>
                <w:szCs w:val="22"/>
              </w:rPr>
              <w:t>i</w:t>
            </w:r>
            <w:proofErr w:type="spellEnd"/>
            <w:r w:rsidRPr="00694125">
              <w:rPr>
                <w:rFonts w:eastAsia="方正仿宋简体"/>
                <w:b/>
                <w:color w:val="FF0000"/>
                <w:sz w:val="22"/>
                <w:szCs w:val="22"/>
              </w:rPr>
              <w:t>)</w:t>
            </w:r>
            <w:r w:rsidRPr="00694125">
              <w:rPr>
                <w:rFonts w:eastAsia="方正仿宋简体"/>
                <w:b/>
                <w:color w:val="FF0000"/>
                <w:sz w:val="22"/>
                <w:szCs w:val="22"/>
              </w:rPr>
              <w:tab/>
              <w:t>If the take-delivery quantity is less than or equal to 900 metric tons, the load-out commodity may have the same thickness.</w:t>
            </w:r>
          </w:p>
          <w:p w14:paraId="7DFA58BE" w14:textId="77777777"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(ii)</w:t>
            </w:r>
            <w:r w:rsidRPr="00694125">
              <w:rPr>
                <w:rFonts w:eastAsia="方正仿宋简体"/>
                <w:b/>
                <w:color w:val="FF0000"/>
                <w:sz w:val="22"/>
                <w:szCs w:val="22"/>
              </w:rPr>
              <w:tab/>
              <w:t>If the take-delivery quantity is between 900 metric tons (exclusive) and 1,800 metric tons (inclusive), the load-out commodity shall have at least two (2) different thicknesses and the quantity for each thickness shall not exceed sixty percent (60%) of the total take-delivery quantity.</w:t>
            </w:r>
          </w:p>
          <w:p w14:paraId="082B77D3" w14:textId="77777777"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(iii)</w:t>
            </w:r>
            <w:r w:rsidRPr="00694125">
              <w:rPr>
                <w:rFonts w:eastAsia="方正仿宋简体"/>
                <w:b/>
                <w:color w:val="FF0000"/>
                <w:sz w:val="22"/>
                <w:szCs w:val="22"/>
              </w:rPr>
              <w:tab/>
              <w:t>If the take-delivery quantity is between 1,800 metric tons (exclusive) and 3,600 metric tons (inclusive), the load-out commodity shall have at least three (3) different thicknesses and the quantity for each thickness shall not exceed forty-five percent (45%) of the total take-delivery quantity.</w:t>
            </w:r>
          </w:p>
          <w:p w14:paraId="06A08471" w14:textId="77777777"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(iv)</w:t>
            </w:r>
            <w:r w:rsidRPr="00694125">
              <w:rPr>
                <w:rFonts w:eastAsia="方正仿宋简体"/>
                <w:b/>
                <w:color w:val="FF0000"/>
                <w:sz w:val="22"/>
                <w:szCs w:val="22"/>
              </w:rPr>
              <w:tab/>
              <w:t>If the take-delivery quantity is between 3,600 metric tons (exclusive) and 7,200 metric tons (inclusive), the load-out commodity shall have at least four (4) different thicknesses and the quantity for each thickness shall not exceed thirty-five percent (35%) of the total take-delivery quantity.</w:t>
            </w:r>
          </w:p>
          <w:p w14:paraId="4899898F" w14:textId="77777777" w:rsidR="00A4530E" w:rsidRDefault="00A4530E"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(v)</w:t>
            </w:r>
            <w:r w:rsidRPr="00694125">
              <w:rPr>
                <w:rFonts w:eastAsia="方正仿宋简体"/>
                <w:b/>
                <w:color w:val="FF0000"/>
                <w:sz w:val="22"/>
                <w:szCs w:val="22"/>
              </w:rPr>
              <w:tab/>
              <w:t>If the take-delivery quantity is between 7,200 metric tons (exclusive) and 12,000 metric tons (inclusive), the load-out commodity shall have at least five (5) different thicknesses and the quantity for each thickness shall not exceed twenty-five percent (25%) of the total take-delivery quantity.</w:t>
            </w:r>
          </w:p>
          <w:p w14:paraId="410A574E" w14:textId="63E124D1" w:rsidR="00A16805" w:rsidRPr="00694125" w:rsidRDefault="00A16805"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A16805">
              <w:rPr>
                <w:rFonts w:eastAsia="方正仿宋简体"/>
                <w:b/>
                <w:color w:val="FF0000"/>
                <w:sz w:val="22"/>
                <w:szCs w:val="22"/>
              </w:rPr>
              <w:t>(vi)</w:t>
            </w:r>
            <w:r w:rsidRPr="00A16805">
              <w:rPr>
                <w:rFonts w:eastAsia="方正仿宋简体"/>
                <w:b/>
                <w:color w:val="FF0000"/>
                <w:sz w:val="22"/>
                <w:szCs w:val="22"/>
              </w:rPr>
              <w:tab/>
              <w:t xml:space="preserve">If the take-delivery quantity is more than 12,000 metric tons, the </w:t>
            </w:r>
            <w:r w:rsidRPr="00A16805">
              <w:rPr>
                <w:rFonts w:eastAsia="方正仿宋简体"/>
                <w:b/>
                <w:color w:val="FF0000"/>
                <w:sz w:val="22"/>
                <w:szCs w:val="22"/>
              </w:rPr>
              <w:lastRenderedPageBreak/>
              <w:t>load-out commodity shall have at least six (6) different thicknesses and the quantity for each thickness shall not exceed twenty percent (20%) of the total take-delivery quantity.</w:t>
            </w:r>
          </w:p>
        </w:tc>
        <w:tc>
          <w:tcPr>
            <w:tcW w:w="6944" w:type="dxa"/>
          </w:tcPr>
          <w:p w14:paraId="44C4172A" w14:textId="77777777" w:rsidR="00AB3764" w:rsidRPr="00694125" w:rsidRDefault="00AB3764" w:rsidP="00694125">
            <w:pPr>
              <w:autoSpaceDE w:val="0"/>
              <w:autoSpaceDN w:val="0"/>
              <w:adjustRightInd w:val="0"/>
              <w:snapToGrid w:val="0"/>
              <w:spacing w:beforeLines="30" w:before="93" w:afterLines="30" w:after="93" w:line="276" w:lineRule="auto"/>
              <w:ind w:firstLineChars="200" w:firstLine="442"/>
              <w:jc w:val="left"/>
              <w:rPr>
                <w:rFonts w:eastAsia="方正仿宋简体"/>
                <w:b/>
                <w:sz w:val="22"/>
                <w:szCs w:val="22"/>
              </w:rPr>
            </w:pPr>
          </w:p>
        </w:tc>
      </w:tr>
      <w:tr w:rsidR="004500D2" w:rsidRPr="00694125" w14:paraId="0567DCC3" w14:textId="77777777" w:rsidTr="003F7426">
        <w:tc>
          <w:tcPr>
            <w:tcW w:w="6943" w:type="dxa"/>
          </w:tcPr>
          <w:p w14:paraId="3E314A1A" w14:textId="312F0898"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Cs/>
                <w:sz w:val="22"/>
                <w:szCs w:val="22"/>
              </w:rPr>
            </w:pPr>
            <w:r w:rsidRPr="00694125">
              <w:rPr>
                <w:rFonts w:eastAsia="方正仿宋简体"/>
                <w:b/>
                <w:sz w:val="22"/>
                <w:szCs w:val="22"/>
              </w:rPr>
              <w:t xml:space="preserve">Article </w:t>
            </w:r>
            <w:r w:rsidRPr="00694125">
              <w:rPr>
                <w:rFonts w:eastAsia="方正仿宋简体"/>
                <w:b/>
                <w:color w:val="FF0000"/>
                <w:sz w:val="22"/>
                <w:szCs w:val="22"/>
              </w:rPr>
              <w:t>35</w:t>
            </w:r>
            <w:r w:rsidRPr="00694125">
              <w:rPr>
                <w:rFonts w:eastAsia="方正仿宋简体"/>
                <w:b/>
                <w:dstrike/>
                <w:sz w:val="22"/>
                <w:szCs w:val="22"/>
              </w:rPr>
              <w:t>31</w:t>
            </w:r>
            <w:r w:rsidRPr="00694125">
              <w:rPr>
                <w:rFonts w:eastAsia="方正仿宋简体"/>
                <w:b/>
                <w:sz w:val="22"/>
                <w:szCs w:val="22"/>
              </w:rPr>
              <w:tab/>
            </w:r>
            <w:r w:rsidRPr="00694125">
              <w:rPr>
                <w:rFonts w:eastAsia="方正仿宋简体"/>
                <w:bCs/>
                <w:sz w:val="22"/>
                <w:szCs w:val="22"/>
              </w:rPr>
              <w:t>Production date</w:t>
            </w:r>
          </w:p>
          <w:p w14:paraId="42658790" w14:textId="5B74D8D3"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Cs/>
                <w:sz w:val="22"/>
                <w:szCs w:val="22"/>
              </w:rPr>
              <w:t xml:space="preserve">The production date of load-out commodity shall be within </w:t>
            </w:r>
            <w:r w:rsidRPr="00694125">
              <w:rPr>
                <w:b/>
                <w:bCs/>
                <w:color w:val="FF0000"/>
                <w:sz w:val="22"/>
                <w:szCs w:val="22"/>
              </w:rPr>
              <w:t xml:space="preserve">three hundred and </w:t>
            </w:r>
            <w:proofErr w:type="spellStart"/>
            <w:r w:rsidRPr="00694125">
              <w:rPr>
                <w:b/>
                <w:bCs/>
                <w:color w:val="FF0000"/>
                <w:sz w:val="22"/>
                <w:szCs w:val="22"/>
              </w:rPr>
              <w:t>sixty</w:t>
            </w:r>
            <w:r w:rsidRPr="00694125">
              <w:rPr>
                <w:rFonts w:eastAsia="方正仿宋简体"/>
                <w:bCs/>
                <w:dstrike/>
                <w:sz w:val="22"/>
                <w:szCs w:val="22"/>
              </w:rPr>
              <w:t>forty</w:t>
            </w:r>
            <w:proofErr w:type="spellEnd"/>
            <w:r w:rsidRPr="00694125">
              <w:rPr>
                <w:rFonts w:eastAsia="方正仿宋简体"/>
                <w:bCs/>
                <w:dstrike/>
                <w:sz w:val="22"/>
                <w:szCs w:val="22"/>
              </w:rPr>
              <w:t>-five</w:t>
            </w:r>
            <w:r w:rsidRPr="00694125">
              <w:rPr>
                <w:rFonts w:eastAsia="方正仿宋简体"/>
                <w:bCs/>
                <w:sz w:val="22"/>
                <w:szCs w:val="22"/>
              </w:rPr>
              <w:t xml:space="preserve"> (</w:t>
            </w:r>
            <w:r w:rsidRPr="00694125">
              <w:rPr>
                <w:rFonts w:eastAsia="方正仿宋简体"/>
                <w:b/>
                <w:color w:val="FF0000"/>
                <w:sz w:val="22"/>
                <w:szCs w:val="22"/>
              </w:rPr>
              <w:t>360</w:t>
            </w:r>
            <w:r w:rsidRPr="00694125">
              <w:rPr>
                <w:rFonts w:eastAsia="方正仿宋简体"/>
                <w:bCs/>
                <w:dstrike/>
                <w:sz w:val="22"/>
                <w:szCs w:val="22"/>
              </w:rPr>
              <w:t>45</w:t>
            </w:r>
            <w:r w:rsidRPr="00694125">
              <w:rPr>
                <w:rFonts w:eastAsia="方正仿宋简体"/>
                <w:bCs/>
                <w:sz w:val="22"/>
                <w:szCs w:val="22"/>
              </w:rPr>
              <w:t>) days before the take-delivery date agreed between the owner and the Factory.</w:t>
            </w:r>
            <w:r w:rsidRPr="00694125">
              <w:rPr>
                <w:color w:val="000000"/>
                <w:sz w:val="22"/>
                <w:szCs w:val="22"/>
              </w:rPr>
              <w:t xml:space="preserve"> </w:t>
            </w:r>
            <w:r w:rsidRPr="00694125">
              <w:rPr>
                <w:b/>
                <w:bCs/>
                <w:color w:val="FF0000"/>
                <w:sz w:val="22"/>
                <w:szCs w:val="22"/>
              </w:rPr>
              <w:t>The hot-rolled coils to be loaded out under each factory standard warrant shall have production dates within a period of thirty (30) consecutive days.</w:t>
            </w:r>
          </w:p>
        </w:tc>
        <w:tc>
          <w:tcPr>
            <w:tcW w:w="6944" w:type="dxa"/>
          </w:tcPr>
          <w:p w14:paraId="67851882" w14:textId="77777777"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bCs/>
                <w:sz w:val="22"/>
                <w:szCs w:val="22"/>
              </w:rPr>
            </w:pPr>
            <w:r w:rsidRPr="00694125">
              <w:rPr>
                <w:rFonts w:eastAsia="方正仿宋简体"/>
                <w:b/>
                <w:sz w:val="22"/>
                <w:szCs w:val="22"/>
              </w:rPr>
              <w:t>Article 31</w:t>
            </w:r>
            <w:r w:rsidRPr="00694125">
              <w:rPr>
                <w:rFonts w:eastAsia="方正仿宋简体"/>
                <w:b/>
                <w:sz w:val="22"/>
                <w:szCs w:val="22"/>
              </w:rPr>
              <w:tab/>
            </w:r>
            <w:r w:rsidRPr="00694125">
              <w:rPr>
                <w:rFonts w:eastAsia="方正仿宋简体"/>
                <w:bCs/>
                <w:sz w:val="22"/>
                <w:szCs w:val="22"/>
              </w:rPr>
              <w:t>Production date</w:t>
            </w:r>
          </w:p>
          <w:p w14:paraId="61228C29" w14:textId="780A1382"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Cs/>
                <w:sz w:val="22"/>
                <w:szCs w:val="22"/>
              </w:rPr>
              <w:t>The production date of load-out commodity shall be within forty-five (45) days before the take-delivery date agreed between the owner and the Factory.</w:t>
            </w:r>
          </w:p>
        </w:tc>
      </w:tr>
      <w:tr w:rsidR="00332542" w:rsidRPr="00694125" w14:paraId="3C9C5FC1" w14:textId="77777777" w:rsidTr="003F7426">
        <w:tc>
          <w:tcPr>
            <w:tcW w:w="6943" w:type="dxa"/>
          </w:tcPr>
          <w:p w14:paraId="6721E3B8" w14:textId="3413C63B"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41</w:t>
            </w:r>
            <w:r w:rsidRPr="00694125">
              <w:rPr>
                <w:rFonts w:eastAsia="方正仿宋简体"/>
                <w:b/>
                <w:bCs/>
                <w:dstrike/>
                <w:sz w:val="22"/>
                <w:szCs w:val="22"/>
              </w:rPr>
              <w:t>37</w:t>
            </w:r>
            <w:r w:rsidRPr="00694125">
              <w:rPr>
                <w:rFonts w:eastAsia="方正仿宋简体"/>
                <w:sz w:val="22"/>
                <w:szCs w:val="22"/>
              </w:rPr>
              <w:tab/>
              <w:t xml:space="preserve">If a Factory commits any default described in Article </w:t>
            </w:r>
            <w:r w:rsidRPr="00694125">
              <w:rPr>
                <w:rFonts w:eastAsia="方正仿宋简体"/>
                <w:b/>
                <w:bCs/>
                <w:color w:val="FF0000"/>
                <w:sz w:val="22"/>
                <w:szCs w:val="22"/>
              </w:rPr>
              <w:t>39</w:t>
            </w:r>
            <w:r w:rsidRPr="00694125">
              <w:rPr>
                <w:rFonts w:eastAsia="方正仿宋简体"/>
                <w:dstrike/>
                <w:sz w:val="22"/>
                <w:szCs w:val="22"/>
              </w:rPr>
              <w:t>35</w:t>
            </w:r>
            <w:r w:rsidRPr="00694125">
              <w:rPr>
                <w:rFonts w:eastAsia="方正仿宋简体"/>
                <w:sz w:val="22"/>
                <w:szCs w:val="22"/>
              </w:rPr>
              <w:t xml:space="preserve"> or </w:t>
            </w:r>
            <w:r w:rsidRPr="00694125">
              <w:rPr>
                <w:rFonts w:eastAsia="方正仿宋简体"/>
                <w:b/>
                <w:bCs/>
                <w:color w:val="FF0000"/>
                <w:sz w:val="22"/>
                <w:szCs w:val="22"/>
              </w:rPr>
              <w:t>40</w:t>
            </w:r>
            <w:r w:rsidRPr="00694125">
              <w:rPr>
                <w:rFonts w:eastAsia="方正仿宋简体"/>
                <w:dstrike/>
                <w:sz w:val="22"/>
                <w:szCs w:val="22"/>
              </w:rPr>
              <w:t>36</w:t>
            </w:r>
            <w:r w:rsidRPr="00694125">
              <w:rPr>
                <w:rFonts w:eastAsia="方正仿宋简体"/>
                <w:sz w:val="22"/>
                <w:szCs w:val="22"/>
              </w:rPr>
              <w:t xml:space="preserve">, it shall pay compensation directly to the owner. If the Factory fails to make the payment in full or in part, the Exchange shall pay any deficient amount to the owner: </w:t>
            </w:r>
          </w:p>
          <w:p w14:paraId="1A29F9A4" w14:textId="77777777"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0617D6C0" w14:textId="575ABC5A"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c>
          <w:tcPr>
            <w:tcW w:w="6944" w:type="dxa"/>
          </w:tcPr>
          <w:p w14:paraId="191A59C4" w14:textId="77777777"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37</w:t>
            </w:r>
            <w:r w:rsidRPr="00694125">
              <w:rPr>
                <w:rFonts w:eastAsia="方正仿宋简体"/>
                <w:sz w:val="22"/>
                <w:szCs w:val="22"/>
              </w:rPr>
              <w:tab/>
              <w:t xml:space="preserve">If a Factory commits any default described in Article 35 or 36, it shall pay compensation directly to the owner. If the Factory fails to make the payment in full or in part, the Exchange shall pay any deficient amount to the owner: </w:t>
            </w:r>
          </w:p>
          <w:p w14:paraId="22F276BE" w14:textId="77777777"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038C68C7" w14:textId="10A0F717"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r>
      <w:tr w:rsidR="00332542" w:rsidRPr="00694125" w14:paraId="0EE6D91D" w14:textId="77777777" w:rsidTr="003F7426">
        <w:tc>
          <w:tcPr>
            <w:tcW w:w="6943" w:type="dxa"/>
          </w:tcPr>
          <w:p w14:paraId="56123133" w14:textId="25470A0C" w:rsidR="00A4530E" w:rsidRPr="00694125" w:rsidRDefault="00A4530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42</w:t>
            </w:r>
            <w:r w:rsidRPr="00694125">
              <w:rPr>
                <w:rFonts w:eastAsia="方正仿宋简体"/>
                <w:b/>
                <w:bCs/>
                <w:dstrike/>
                <w:sz w:val="22"/>
                <w:szCs w:val="22"/>
              </w:rPr>
              <w:t>38</w:t>
            </w:r>
            <w:r w:rsidRPr="00694125">
              <w:rPr>
                <w:rFonts w:eastAsia="方正仿宋简体"/>
                <w:sz w:val="22"/>
                <w:szCs w:val="22"/>
              </w:rPr>
              <w:tab/>
              <w:t xml:space="preserve">If an owner commits any default described in Article </w:t>
            </w:r>
            <w:r w:rsidRPr="00694125">
              <w:rPr>
                <w:rFonts w:eastAsia="方正仿宋简体"/>
                <w:b/>
                <w:bCs/>
                <w:color w:val="FF0000"/>
                <w:sz w:val="22"/>
                <w:szCs w:val="22"/>
              </w:rPr>
              <w:t>37</w:t>
            </w:r>
            <w:r w:rsidRPr="00694125">
              <w:rPr>
                <w:rFonts w:eastAsia="方正仿宋简体"/>
                <w:dstrike/>
                <w:sz w:val="22"/>
                <w:szCs w:val="22"/>
              </w:rPr>
              <w:t>33</w:t>
            </w:r>
            <w:r w:rsidRPr="00694125">
              <w:rPr>
                <w:rFonts w:eastAsia="方正仿宋简体"/>
                <w:sz w:val="22"/>
                <w:szCs w:val="22"/>
              </w:rPr>
              <w:t xml:space="preserve"> or </w:t>
            </w:r>
            <w:r w:rsidRPr="00694125">
              <w:rPr>
                <w:rFonts w:eastAsia="方正仿宋简体"/>
                <w:b/>
                <w:bCs/>
                <w:color w:val="FF0000"/>
                <w:sz w:val="22"/>
                <w:szCs w:val="22"/>
              </w:rPr>
              <w:t>38</w:t>
            </w:r>
            <w:r w:rsidRPr="00694125">
              <w:rPr>
                <w:rFonts w:eastAsia="方正仿宋简体"/>
                <w:dstrike/>
                <w:sz w:val="22"/>
                <w:szCs w:val="22"/>
              </w:rPr>
              <w:t>34</w:t>
            </w:r>
            <w:r w:rsidRPr="00694125">
              <w:rPr>
                <w:rFonts w:eastAsia="方正仿宋简体"/>
                <w:sz w:val="22"/>
                <w:szCs w:val="22"/>
              </w:rPr>
              <w:t>, it shall pay compensation directly to the Factory. If the owner fails to make the payment in full or in part, the Factory may recourse to the owner by such means as legal proceedings.</w:t>
            </w:r>
          </w:p>
        </w:tc>
        <w:tc>
          <w:tcPr>
            <w:tcW w:w="6944" w:type="dxa"/>
          </w:tcPr>
          <w:p w14:paraId="12F65350" w14:textId="63F23951"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38</w:t>
            </w:r>
            <w:r w:rsidRPr="00694125">
              <w:rPr>
                <w:rFonts w:eastAsia="方正仿宋简体"/>
                <w:sz w:val="22"/>
                <w:szCs w:val="22"/>
              </w:rPr>
              <w:tab/>
              <w:t>If an owner commits any default described in Article 33 or 34, it shall pay compensation directly to the Factory. If the owner fails to make the payment in full or in part, the Factory may recourse to the owner by such means as legal proceedings.</w:t>
            </w:r>
          </w:p>
        </w:tc>
      </w:tr>
      <w:tr w:rsidR="00332542" w:rsidRPr="00694125" w14:paraId="5D13D58D" w14:textId="77777777" w:rsidTr="003F7426">
        <w:tc>
          <w:tcPr>
            <w:tcW w:w="6943" w:type="dxa"/>
          </w:tcPr>
          <w:p w14:paraId="4923F817" w14:textId="5559C9FE" w:rsidR="00942492" w:rsidRPr="00694125" w:rsidRDefault="00942492"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43</w:t>
            </w:r>
            <w:r w:rsidRPr="00694125">
              <w:rPr>
                <w:rFonts w:eastAsia="方正仿宋简体"/>
                <w:b/>
                <w:bCs/>
                <w:dstrike/>
                <w:sz w:val="22"/>
                <w:szCs w:val="22"/>
              </w:rPr>
              <w:t>39</w:t>
            </w:r>
            <w:r w:rsidRPr="00694125">
              <w:rPr>
                <w:rFonts w:eastAsia="方正仿宋简体"/>
                <w:sz w:val="22"/>
                <w:szCs w:val="22"/>
              </w:rPr>
              <w:tab/>
              <w:t xml:space="preserve">Any losses incurred to either a Factory or an owner due to any event described in Article </w:t>
            </w:r>
            <w:r w:rsidRPr="00694125">
              <w:rPr>
                <w:rFonts w:eastAsia="方正仿宋简体"/>
                <w:b/>
                <w:bCs/>
                <w:color w:val="FF0000"/>
                <w:sz w:val="22"/>
                <w:szCs w:val="22"/>
              </w:rPr>
              <w:t>37</w:t>
            </w:r>
            <w:r w:rsidRPr="00694125">
              <w:rPr>
                <w:rFonts w:eastAsia="方正仿宋简体"/>
                <w:dstrike/>
                <w:sz w:val="22"/>
                <w:szCs w:val="22"/>
              </w:rPr>
              <w:t>33</w:t>
            </w:r>
            <w:r w:rsidRPr="00694125">
              <w:rPr>
                <w:rFonts w:eastAsia="方正仿宋简体"/>
                <w:sz w:val="22"/>
                <w:szCs w:val="22"/>
              </w:rPr>
              <w:t xml:space="preserve">, </w:t>
            </w:r>
            <w:r w:rsidRPr="00694125">
              <w:rPr>
                <w:rFonts w:eastAsia="方正仿宋简体"/>
                <w:b/>
                <w:bCs/>
                <w:color w:val="FF0000"/>
                <w:sz w:val="22"/>
                <w:szCs w:val="22"/>
              </w:rPr>
              <w:t>38</w:t>
            </w:r>
            <w:r w:rsidRPr="00694125">
              <w:rPr>
                <w:rFonts w:eastAsia="方正仿宋简体"/>
                <w:dstrike/>
                <w:sz w:val="22"/>
                <w:szCs w:val="22"/>
              </w:rPr>
              <w:t>34</w:t>
            </w:r>
            <w:r w:rsidRPr="00694125">
              <w:rPr>
                <w:rFonts w:eastAsia="方正仿宋简体"/>
                <w:sz w:val="22"/>
                <w:szCs w:val="22"/>
              </w:rPr>
              <w:t xml:space="preserve">, </w:t>
            </w:r>
            <w:r w:rsidRPr="00694125">
              <w:rPr>
                <w:rFonts w:eastAsia="方正仿宋简体"/>
                <w:b/>
                <w:bCs/>
                <w:color w:val="FF0000"/>
                <w:sz w:val="22"/>
                <w:szCs w:val="22"/>
              </w:rPr>
              <w:t>39</w:t>
            </w:r>
            <w:r w:rsidRPr="00694125">
              <w:rPr>
                <w:rFonts w:eastAsia="方正仿宋简体"/>
                <w:dstrike/>
                <w:sz w:val="22"/>
                <w:szCs w:val="22"/>
              </w:rPr>
              <w:t>35</w:t>
            </w:r>
            <w:r w:rsidRPr="00694125">
              <w:rPr>
                <w:rFonts w:eastAsia="方正仿宋简体"/>
                <w:sz w:val="22"/>
                <w:szCs w:val="22"/>
              </w:rPr>
              <w:t xml:space="preserve"> or </w:t>
            </w:r>
            <w:r w:rsidRPr="00694125">
              <w:rPr>
                <w:rFonts w:eastAsia="方正仿宋简体"/>
                <w:b/>
                <w:bCs/>
                <w:color w:val="FF0000"/>
                <w:sz w:val="22"/>
                <w:szCs w:val="22"/>
              </w:rPr>
              <w:t>40</w:t>
            </w:r>
            <w:r w:rsidRPr="00694125">
              <w:rPr>
                <w:rFonts w:eastAsia="方正仿宋简体"/>
                <w:dstrike/>
                <w:sz w:val="22"/>
                <w:szCs w:val="22"/>
              </w:rPr>
              <w:t>36</w:t>
            </w:r>
            <w:r w:rsidRPr="00694125">
              <w:rPr>
                <w:rFonts w:eastAsia="方正仿宋简体"/>
                <w:sz w:val="22"/>
                <w:szCs w:val="22"/>
              </w:rPr>
              <w:t xml:space="preserve"> shall be handled by both parties as agreed if they have reached a separate agreement. The agreement shall be filed in writing with the Exchange for record.</w:t>
            </w:r>
          </w:p>
        </w:tc>
        <w:tc>
          <w:tcPr>
            <w:tcW w:w="6944" w:type="dxa"/>
          </w:tcPr>
          <w:p w14:paraId="03F159EF" w14:textId="19CF10C0"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39</w:t>
            </w:r>
            <w:r w:rsidRPr="00694125">
              <w:rPr>
                <w:rFonts w:eastAsia="方正仿宋简体"/>
                <w:sz w:val="22"/>
                <w:szCs w:val="22"/>
              </w:rPr>
              <w:tab/>
              <w:t>Any losses incurred to either a Factory or an owner due to any event described in Article 33, 34, 35 or 36 shall be handled by both parties as agreed if they have reached a separate agreement. The agreement shall be filed in writing with the Exchange for record.</w:t>
            </w:r>
          </w:p>
        </w:tc>
      </w:tr>
      <w:tr w:rsidR="00397FF7" w:rsidRPr="00694125" w14:paraId="37AD9BF8" w14:textId="77777777" w:rsidTr="003F7426">
        <w:tc>
          <w:tcPr>
            <w:tcW w:w="6943" w:type="dxa"/>
          </w:tcPr>
          <w:p w14:paraId="5675588A" w14:textId="5C181571" w:rsidR="00942492" w:rsidRPr="00694125" w:rsidRDefault="00942492" w:rsidP="00694125">
            <w:pPr>
              <w:autoSpaceDE w:val="0"/>
              <w:autoSpaceDN w:val="0"/>
              <w:adjustRightInd w:val="0"/>
              <w:snapToGrid w:val="0"/>
              <w:spacing w:beforeLines="30" w:before="93" w:afterLines="30" w:after="93" w:line="276" w:lineRule="auto"/>
              <w:jc w:val="left"/>
              <w:rPr>
                <w:rFonts w:eastAsia="方正仿宋简体"/>
                <w:bCs/>
                <w:sz w:val="22"/>
                <w:szCs w:val="22"/>
              </w:rPr>
            </w:pPr>
            <w:r w:rsidRPr="00694125">
              <w:rPr>
                <w:rFonts w:eastAsia="方正仿宋简体"/>
                <w:b/>
                <w:bCs/>
                <w:sz w:val="22"/>
                <w:szCs w:val="22"/>
              </w:rPr>
              <w:lastRenderedPageBreak/>
              <w:t xml:space="preserve">Article </w:t>
            </w:r>
            <w:r w:rsidRPr="00694125">
              <w:rPr>
                <w:rFonts w:eastAsia="方正仿宋简体"/>
                <w:b/>
                <w:bCs/>
                <w:color w:val="FF0000"/>
                <w:sz w:val="22"/>
                <w:szCs w:val="22"/>
              </w:rPr>
              <w:t>44</w:t>
            </w:r>
            <w:r w:rsidRPr="00694125">
              <w:rPr>
                <w:rFonts w:eastAsia="方正仿宋简体"/>
                <w:b/>
                <w:bCs/>
                <w:dstrike/>
                <w:sz w:val="22"/>
                <w:szCs w:val="22"/>
              </w:rPr>
              <w:t>40</w:t>
            </w:r>
            <w:r w:rsidRPr="00694125">
              <w:rPr>
                <w:rFonts w:eastAsia="方正仿宋简体"/>
                <w:b/>
                <w:sz w:val="22"/>
                <w:szCs w:val="22"/>
              </w:rPr>
              <w:tab/>
            </w:r>
            <w:r w:rsidRPr="00694125">
              <w:rPr>
                <w:rFonts w:eastAsia="方正仿宋简体"/>
                <w:bCs/>
                <w:sz w:val="22"/>
                <w:szCs w:val="22"/>
              </w:rPr>
              <w:t>Quality dispute resolution</w:t>
            </w:r>
          </w:p>
          <w:p w14:paraId="298A54CD" w14:textId="70E228A9" w:rsidR="00942492" w:rsidRPr="00694125" w:rsidRDefault="00942492"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Cs/>
                <w:sz w:val="22"/>
                <w:szCs w:val="22"/>
              </w:rPr>
              <w:t xml:space="preserve">An owner who disputes the quality of any delivered commodity shall submit to the Exchange a written objection, accompanied by the quality inspection results issued by a Designated Inspection Agency, within </w:t>
            </w:r>
            <w:proofErr w:type="spellStart"/>
            <w:r w:rsidRPr="00694125">
              <w:rPr>
                <w:rFonts w:eastAsia="方正仿宋简体"/>
                <w:b/>
                <w:color w:val="FF0000"/>
                <w:sz w:val="22"/>
                <w:szCs w:val="22"/>
              </w:rPr>
              <w:t>ten</w:t>
            </w:r>
            <w:r w:rsidRPr="00694125">
              <w:rPr>
                <w:rFonts w:eastAsia="方正仿宋简体"/>
                <w:bCs/>
                <w:dstrike/>
                <w:sz w:val="22"/>
                <w:szCs w:val="22"/>
              </w:rPr>
              <w:t>twenty</w:t>
            </w:r>
            <w:proofErr w:type="spellEnd"/>
            <w:r w:rsidRPr="00694125">
              <w:rPr>
                <w:rFonts w:eastAsia="方正仿宋简体"/>
                <w:bCs/>
                <w:sz w:val="22"/>
                <w:szCs w:val="22"/>
              </w:rPr>
              <w:t xml:space="preserve"> (</w:t>
            </w:r>
            <w:r w:rsidRPr="00694125">
              <w:rPr>
                <w:rFonts w:eastAsia="方正仿宋简体"/>
                <w:b/>
                <w:color w:val="FF0000"/>
                <w:sz w:val="22"/>
                <w:szCs w:val="22"/>
              </w:rPr>
              <w:t>10</w:t>
            </w:r>
            <w:r w:rsidRPr="00694125">
              <w:rPr>
                <w:rFonts w:eastAsia="方正仿宋简体"/>
                <w:bCs/>
                <w:dstrike/>
                <w:sz w:val="22"/>
                <w:szCs w:val="22"/>
              </w:rPr>
              <w:t>20</w:t>
            </w:r>
            <w:r w:rsidRPr="00694125">
              <w:rPr>
                <w:rFonts w:eastAsia="方正仿宋简体"/>
                <w:bCs/>
                <w:sz w:val="22"/>
                <w:szCs w:val="22"/>
              </w:rPr>
              <w:t xml:space="preserve">) </w:t>
            </w:r>
            <w:r w:rsidRPr="00694125">
              <w:rPr>
                <w:rFonts w:eastAsia="方正仿宋简体"/>
                <w:bCs/>
                <w:dstrike/>
                <w:sz w:val="22"/>
                <w:szCs w:val="22"/>
              </w:rPr>
              <w:t xml:space="preserve">business </w:t>
            </w:r>
            <w:r w:rsidRPr="00694125">
              <w:rPr>
                <w:rFonts w:eastAsia="方正仿宋简体"/>
                <w:bCs/>
                <w:sz w:val="22"/>
                <w:szCs w:val="22"/>
              </w:rPr>
              <w:t>days following the physical delivery; failing which, the owner shall be deemed to have no objection over the delivered commodity and the Exchange will no longer handle any objection regarding any commodity thus delivered.</w:t>
            </w:r>
          </w:p>
        </w:tc>
        <w:tc>
          <w:tcPr>
            <w:tcW w:w="6944" w:type="dxa"/>
          </w:tcPr>
          <w:p w14:paraId="025E4216" w14:textId="77777777"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bCs/>
                <w:sz w:val="22"/>
                <w:szCs w:val="22"/>
              </w:rPr>
            </w:pPr>
            <w:r w:rsidRPr="00694125">
              <w:rPr>
                <w:rFonts w:eastAsia="方正仿宋简体"/>
                <w:b/>
                <w:bCs/>
                <w:sz w:val="22"/>
                <w:szCs w:val="22"/>
              </w:rPr>
              <w:t>Article 40</w:t>
            </w:r>
            <w:r w:rsidRPr="00694125">
              <w:rPr>
                <w:rFonts w:eastAsia="方正仿宋简体"/>
                <w:b/>
                <w:sz w:val="22"/>
                <w:szCs w:val="22"/>
              </w:rPr>
              <w:tab/>
            </w:r>
            <w:r w:rsidRPr="00694125">
              <w:rPr>
                <w:rFonts w:eastAsia="方正仿宋简体"/>
                <w:bCs/>
                <w:sz w:val="22"/>
                <w:szCs w:val="22"/>
              </w:rPr>
              <w:t>Quality dispute resolution</w:t>
            </w:r>
          </w:p>
          <w:p w14:paraId="56ACA11C" w14:textId="7519EA54" w:rsidR="00D8138B" w:rsidRPr="00694125" w:rsidRDefault="00D8138B"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Cs/>
                <w:sz w:val="22"/>
                <w:szCs w:val="22"/>
              </w:rPr>
              <w:t>An owner who disputes the quality of any delivered commodity shall submit to the Exchange a written objection, accompanied by the quality inspection results issued by a Designated Inspection Agency, within twenty (20) business days following the physical delivery; failing which, the owner shall be deemed to have no objection over the delivered commodity and the Exchange will no longer handle any objection regarding any commodity thus delivered.</w:t>
            </w:r>
          </w:p>
        </w:tc>
      </w:tr>
      <w:tr w:rsidR="00D94E34" w:rsidRPr="00694125" w14:paraId="537F83F5" w14:textId="77777777" w:rsidTr="003F7426">
        <w:tc>
          <w:tcPr>
            <w:tcW w:w="6943" w:type="dxa"/>
          </w:tcPr>
          <w:p w14:paraId="1A45490B" w14:textId="441FE1CB" w:rsidR="00942492" w:rsidRPr="00694125" w:rsidRDefault="00942492" w:rsidP="00694125">
            <w:pPr>
              <w:autoSpaceDE w:val="0"/>
              <w:autoSpaceDN w:val="0"/>
              <w:adjustRightInd w:val="0"/>
              <w:snapToGrid w:val="0"/>
              <w:spacing w:beforeLines="30" w:before="93" w:afterLines="30" w:after="93" w:line="276" w:lineRule="auto"/>
              <w:jc w:val="left"/>
              <w:rPr>
                <w:rFonts w:eastAsia="方正仿宋简体"/>
                <w:b/>
                <w:bCs/>
                <w:sz w:val="22"/>
                <w:szCs w:val="22"/>
              </w:rPr>
            </w:pPr>
            <w:r w:rsidRPr="00694125">
              <w:rPr>
                <w:rFonts w:eastAsia="方正仿宋简体"/>
                <w:b/>
                <w:bCs/>
                <w:color w:val="FF0000"/>
                <w:sz w:val="22"/>
                <w:szCs w:val="22"/>
              </w:rPr>
              <w:t>Article 45</w:t>
            </w:r>
            <w:r w:rsidRPr="00694125">
              <w:rPr>
                <w:rFonts w:eastAsia="方正仿宋简体"/>
                <w:b/>
                <w:bCs/>
                <w:color w:val="FF0000"/>
                <w:sz w:val="22"/>
                <w:szCs w:val="22"/>
              </w:rPr>
              <w:tab/>
              <w:t>Upon the cancellation of a factory standard warrant, the Factory may apply to the Exchange for an adjustment of the amount of guarantees it is required to provide.</w:t>
            </w:r>
          </w:p>
        </w:tc>
        <w:tc>
          <w:tcPr>
            <w:tcW w:w="6944" w:type="dxa"/>
          </w:tcPr>
          <w:p w14:paraId="6F0FFD91" w14:textId="77777777" w:rsidR="00D94E34" w:rsidRPr="00694125" w:rsidRDefault="00D94E34"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p>
        </w:tc>
      </w:tr>
      <w:tr w:rsidR="00141091" w:rsidRPr="00694125" w14:paraId="542C60CA" w14:textId="77777777" w:rsidTr="003F7426">
        <w:tc>
          <w:tcPr>
            <w:tcW w:w="6943" w:type="dxa"/>
          </w:tcPr>
          <w:p w14:paraId="1C77874B" w14:textId="19B508DD" w:rsidR="00141091" w:rsidRPr="00694125" w:rsidRDefault="00D8138B" w:rsidP="00694125">
            <w:pPr>
              <w:autoSpaceDE w:val="0"/>
              <w:autoSpaceDN w:val="0"/>
              <w:adjustRightInd w:val="0"/>
              <w:snapToGrid w:val="0"/>
              <w:spacing w:beforeLines="30" w:before="93" w:afterLines="30" w:after="93" w:line="276" w:lineRule="auto"/>
              <w:jc w:val="center"/>
              <w:rPr>
                <w:rFonts w:eastAsia="方正仿宋简体"/>
                <w:b/>
                <w:color w:val="FF0000"/>
                <w:sz w:val="22"/>
                <w:szCs w:val="22"/>
              </w:rPr>
            </w:pPr>
            <w:r w:rsidRPr="00694125">
              <w:rPr>
                <w:rFonts w:eastAsia="方正黑体简体"/>
                <w:b/>
                <w:sz w:val="22"/>
                <w:szCs w:val="22"/>
              </w:rPr>
              <w:t>CHAPTER 5</w:t>
            </w:r>
            <w:r w:rsidRPr="00694125">
              <w:rPr>
                <w:rFonts w:eastAsia="方正黑体简体"/>
                <w:b/>
                <w:bCs/>
                <w:sz w:val="22"/>
                <w:szCs w:val="22"/>
              </w:rPr>
              <w:tab/>
              <w:t>MISCELLANEOUS</w:t>
            </w:r>
          </w:p>
        </w:tc>
        <w:tc>
          <w:tcPr>
            <w:tcW w:w="6944" w:type="dxa"/>
          </w:tcPr>
          <w:p w14:paraId="308E0A42" w14:textId="3AEC6A2E" w:rsidR="00141091" w:rsidRPr="00694125" w:rsidRDefault="00D8138B" w:rsidP="00694125">
            <w:pPr>
              <w:autoSpaceDE w:val="0"/>
              <w:autoSpaceDN w:val="0"/>
              <w:adjustRightInd w:val="0"/>
              <w:snapToGrid w:val="0"/>
              <w:spacing w:beforeLines="30" w:before="93" w:afterLines="30" w:after="93" w:line="276" w:lineRule="auto"/>
              <w:jc w:val="center"/>
              <w:rPr>
                <w:rFonts w:eastAsia="方正仿宋简体"/>
                <w:sz w:val="22"/>
                <w:szCs w:val="22"/>
              </w:rPr>
            </w:pPr>
            <w:r w:rsidRPr="00694125">
              <w:rPr>
                <w:rFonts w:eastAsia="方正黑体简体"/>
                <w:b/>
                <w:sz w:val="22"/>
                <w:szCs w:val="22"/>
              </w:rPr>
              <w:t>CHAPTER 5</w:t>
            </w:r>
            <w:r w:rsidRPr="00694125">
              <w:rPr>
                <w:rFonts w:eastAsia="方正黑体简体"/>
                <w:b/>
                <w:bCs/>
                <w:sz w:val="22"/>
                <w:szCs w:val="22"/>
              </w:rPr>
              <w:tab/>
              <w:t>MISCELLANEOUS</w:t>
            </w:r>
          </w:p>
        </w:tc>
      </w:tr>
      <w:tr w:rsidR="00141091" w:rsidRPr="00694125" w14:paraId="3F0D8B47" w14:textId="77777777" w:rsidTr="003F7426">
        <w:tc>
          <w:tcPr>
            <w:tcW w:w="6943" w:type="dxa"/>
          </w:tcPr>
          <w:p w14:paraId="16097552" w14:textId="7C6DD263" w:rsidR="004C3EC4" w:rsidRPr="00694125" w:rsidRDefault="004C3EC4"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55</w:t>
            </w:r>
            <w:r w:rsidRPr="00694125">
              <w:rPr>
                <w:rFonts w:eastAsia="方正仿宋简体"/>
                <w:b/>
                <w:bCs/>
                <w:dstrike/>
                <w:sz w:val="22"/>
                <w:szCs w:val="22"/>
              </w:rPr>
              <w:t>50</w:t>
            </w:r>
            <w:r w:rsidRPr="00694125">
              <w:rPr>
                <w:rFonts w:eastAsia="方正仿宋简体"/>
                <w:sz w:val="22"/>
                <w:szCs w:val="22"/>
              </w:rPr>
              <w:tab/>
              <w:t xml:space="preserve">These </w:t>
            </w:r>
            <w:r w:rsidRPr="00694125">
              <w:rPr>
                <w:rFonts w:eastAsia="方正仿宋简体"/>
                <w:i/>
                <w:iCs/>
                <w:sz w:val="22"/>
                <w:szCs w:val="22"/>
              </w:rPr>
              <w:t>Hot-Rolled Coil Futures Rules</w:t>
            </w:r>
            <w:r w:rsidRPr="00694125">
              <w:rPr>
                <w:rFonts w:eastAsia="方正仿宋简体"/>
                <w:sz w:val="22"/>
                <w:szCs w:val="22"/>
              </w:rPr>
              <w:t xml:space="preserve"> take effect on </w:t>
            </w:r>
            <w:r w:rsidR="00C27293" w:rsidRPr="00C27293">
              <w:rPr>
                <w:rFonts w:eastAsia="方正仿宋简体"/>
                <w:b/>
                <w:bCs/>
                <w:color w:val="FF0000"/>
                <w:sz w:val="22"/>
                <w:szCs w:val="22"/>
              </w:rPr>
              <w:t>April 14, 2025</w:t>
            </w:r>
            <w:r w:rsidRPr="00694125">
              <w:rPr>
                <w:rFonts w:eastAsia="方正仿宋简体"/>
                <w:dstrike/>
                <w:sz w:val="22"/>
                <w:szCs w:val="22"/>
              </w:rPr>
              <w:t>October 23, 2024</w:t>
            </w:r>
            <w:r w:rsidRPr="00694125">
              <w:rPr>
                <w:rFonts w:eastAsia="方正仿宋简体"/>
                <w:sz w:val="22"/>
                <w:szCs w:val="22"/>
              </w:rPr>
              <w:t>.</w:t>
            </w:r>
          </w:p>
        </w:tc>
        <w:tc>
          <w:tcPr>
            <w:tcW w:w="6944" w:type="dxa"/>
          </w:tcPr>
          <w:p w14:paraId="03E68F21" w14:textId="3B7374C0" w:rsidR="004C3EC4" w:rsidRPr="00694125" w:rsidRDefault="004C3EC4"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50</w:t>
            </w:r>
            <w:r w:rsidRPr="00694125">
              <w:rPr>
                <w:rFonts w:eastAsia="方正仿宋简体"/>
                <w:sz w:val="22"/>
                <w:szCs w:val="22"/>
              </w:rPr>
              <w:tab/>
              <w:t xml:space="preserve">These </w:t>
            </w:r>
            <w:r w:rsidRPr="00694125">
              <w:rPr>
                <w:rFonts w:eastAsia="方正仿宋简体"/>
                <w:i/>
                <w:iCs/>
                <w:sz w:val="22"/>
                <w:szCs w:val="22"/>
              </w:rPr>
              <w:t>Hot-Rolled Coil Futures Rules</w:t>
            </w:r>
            <w:r w:rsidRPr="00694125">
              <w:rPr>
                <w:rFonts w:eastAsia="方正仿宋简体"/>
                <w:sz w:val="22"/>
                <w:szCs w:val="22"/>
              </w:rPr>
              <w:t xml:space="preserve"> take effect on October 23, 2024.</w:t>
            </w:r>
          </w:p>
        </w:tc>
      </w:tr>
    </w:tbl>
    <w:p w14:paraId="5DF63794" w14:textId="77777777" w:rsidR="00AD7476" w:rsidRPr="00694125" w:rsidRDefault="00AD7476" w:rsidP="00694125">
      <w:pPr>
        <w:adjustRightInd w:val="0"/>
        <w:snapToGrid w:val="0"/>
        <w:spacing w:afterLines="100" w:after="312" w:line="276" w:lineRule="auto"/>
        <w:jc w:val="left"/>
        <w:rPr>
          <w:sz w:val="22"/>
          <w:szCs w:val="22"/>
        </w:rPr>
      </w:pPr>
    </w:p>
    <w:p w14:paraId="49BEFFFB" w14:textId="77777777" w:rsidR="00AD7476" w:rsidRPr="00694125" w:rsidRDefault="00AD7476" w:rsidP="00694125">
      <w:pPr>
        <w:widowControl/>
        <w:adjustRightInd w:val="0"/>
        <w:snapToGrid w:val="0"/>
        <w:spacing w:afterLines="100" w:after="312" w:line="276" w:lineRule="auto"/>
        <w:jc w:val="left"/>
        <w:rPr>
          <w:sz w:val="22"/>
          <w:szCs w:val="22"/>
        </w:rPr>
      </w:pPr>
      <w:r w:rsidRPr="00694125">
        <w:rPr>
          <w:sz w:val="22"/>
          <w:szCs w:val="22"/>
        </w:rPr>
        <w:br w:type="page"/>
      </w:r>
    </w:p>
    <w:p w14:paraId="518421E6" w14:textId="21A885A4" w:rsidR="00307A8D" w:rsidRPr="00694125" w:rsidRDefault="00307A8D" w:rsidP="00694125">
      <w:pPr>
        <w:adjustRightInd w:val="0"/>
        <w:snapToGrid w:val="0"/>
        <w:spacing w:afterLines="100" w:after="312" w:line="276" w:lineRule="auto"/>
        <w:jc w:val="center"/>
        <w:rPr>
          <w:rFonts w:eastAsia="方正大标宋简体"/>
          <w:b/>
          <w:bCs/>
          <w:sz w:val="28"/>
          <w:szCs w:val="28"/>
        </w:rPr>
      </w:pPr>
      <w:r w:rsidRPr="00694125">
        <w:rPr>
          <w:rFonts w:eastAsia="方正大标宋简体"/>
          <w:b/>
          <w:bCs/>
          <w:sz w:val="28"/>
          <w:szCs w:val="28"/>
        </w:rPr>
        <w:lastRenderedPageBreak/>
        <w:t xml:space="preserve">Changes to the </w:t>
      </w:r>
      <w:r w:rsidRPr="00694125">
        <w:rPr>
          <w:rFonts w:eastAsia="方正大标宋简体"/>
          <w:b/>
          <w:bCs/>
          <w:i/>
          <w:iCs/>
          <w:sz w:val="28"/>
          <w:szCs w:val="28"/>
        </w:rPr>
        <w:t>Wire Rod Futures Rules of the Shanghai Futures Exchange</w:t>
      </w:r>
    </w:p>
    <w:p w14:paraId="551565C5" w14:textId="77777777" w:rsidR="00307A8D" w:rsidRPr="00694125" w:rsidRDefault="00307A8D" w:rsidP="00694125">
      <w:pPr>
        <w:adjustRightInd w:val="0"/>
        <w:snapToGrid w:val="0"/>
        <w:spacing w:afterLines="100" w:after="312" w:line="276" w:lineRule="auto"/>
        <w:jc w:val="left"/>
        <w:rPr>
          <w:rFonts w:eastAsia="方正仿宋简体"/>
          <w:sz w:val="22"/>
          <w:szCs w:val="22"/>
        </w:rPr>
      </w:pPr>
      <w:r w:rsidRPr="00694125">
        <w:rPr>
          <w:rFonts w:eastAsia="方正仿宋简体"/>
          <w:sz w:val="22"/>
          <w:szCs w:val="22"/>
        </w:rPr>
        <w:t>Note: Words in red and bold are newly added and those with double strikethrough are deleted.</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3"/>
        <w:gridCol w:w="6944"/>
      </w:tblGrid>
      <w:tr w:rsidR="00307A8D" w:rsidRPr="00694125" w14:paraId="237A0CC7" w14:textId="77777777" w:rsidTr="003F7426">
        <w:tc>
          <w:tcPr>
            <w:tcW w:w="6943" w:type="dxa"/>
            <w:shd w:val="clear" w:color="auto" w:fill="4BACC6"/>
          </w:tcPr>
          <w:p w14:paraId="77436987" w14:textId="2116D376" w:rsidR="00307A8D" w:rsidRPr="00694125" w:rsidRDefault="00307A8D"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Revised</w:t>
            </w:r>
          </w:p>
        </w:tc>
        <w:tc>
          <w:tcPr>
            <w:tcW w:w="6944" w:type="dxa"/>
            <w:shd w:val="clear" w:color="auto" w:fill="4BACC6"/>
          </w:tcPr>
          <w:p w14:paraId="70345A53" w14:textId="3B08D3A1" w:rsidR="00307A8D" w:rsidRPr="00694125" w:rsidRDefault="00307A8D"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October 23, 2024 Version</w:t>
            </w:r>
          </w:p>
        </w:tc>
      </w:tr>
      <w:tr w:rsidR="00307A8D" w:rsidRPr="00694125" w14:paraId="3FD42EDF" w14:textId="77777777" w:rsidTr="003F7426">
        <w:tc>
          <w:tcPr>
            <w:tcW w:w="6943" w:type="dxa"/>
          </w:tcPr>
          <w:p w14:paraId="407B3820" w14:textId="77777777" w:rsidR="00307A8D" w:rsidRPr="00694125" w:rsidRDefault="00307A8D" w:rsidP="00694125">
            <w:pPr>
              <w:adjustRightInd w:val="0"/>
              <w:snapToGrid w:val="0"/>
              <w:spacing w:beforeLines="30" w:before="93" w:afterLines="30" w:after="93" w:line="276" w:lineRule="auto"/>
              <w:jc w:val="center"/>
              <w:rPr>
                <w:rFonts w:eastAsia="方正黑体简体"/>
                <w:b/>
                <w:sz w:val="22"/>
                <w:szCs w:val="22"/>
              </w:rPr>
            </w:pPr>
            <w:r w:rsidRPr="00694125">
              <w:rPr>
                <w:rFonts w:eastAsia="方正黑体简体"/>
                <w:b/>
                <w:sz w:val="22"/>
                <w:szCs w:val="22"/>
              </w:rPr>
              <w:t>CHAPTER 3</w:t>
            </w:r>
            <w:r w:rsidRPr="00694125">
              <w:rPr>
                <w:rFonts w:eastAsia="方正黑体简体"/>
                <w:b/>
                <w:sz w:val="22"/>
                <w:szCs w:val="22"/>
              </w:rPr>
              <w:tab/>
              <w:t>DELIVERY</w:t>
            </w:r>
          </w:p>
          <w:p w14:paraId="1C48F40E" w14:textId="522502C8" w:rsidR="00307A8D" w:rsidRPr="00694125" w:rsidRDefault="00307A8D"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c>
          <w:tcPr>
            <w:tcW w:w="6944" w:type="dxa"/>
          </w:tcPr>
          <w:p w14:paraId="2850C88C" w14:textId="77777777" w:rsidR="00307A8D" w:rsidRPr="00694125" w:rsidRDefault="00307A8D" w:rsidP="00694125">
            <w:pPr>
              <w:adjustRightInd w:val="0"/>
              <w:snapToGrid w:val="0"/>
              <w:spacing w:beforeLines="30" w:before="93" w:afterLines="30" w:after="93" w:line="276" w:lineRule="auto"/>
              <w:jc w:val="center"/>
              <w:rPr>
                <w:rFonts w:eastAsia="方正黑体简体"/>
                <w:b/>
                <w:sz w:val="22"/>
                <w:szCs w:val="22"/>
              </w:rPr>
            </w:pPr>
            <w:r w:rsidRPr="00694125">
              <w:rPr>
                <w:rFonts w:eastAsia="方正黑体简体"/>
                <w:b/>
                <w:sz w:val="22"/>
                <w:szCs w:val="22"/>
              </w:rPr>
              <w:t>CHAPTER 3</w:t>
            </w:r>
            <w:r w:rsidRPr="00694125">
              <w:rPr>
                <w:rFonts w:eastAsia="方正黑体简体"/>
                <w:b/>
                <w:sz w:val="22"/>
                <w:szCs w:val="22"/>
              </w:rPr>
              <w:tab/>
              <w:t>DELIVERY</w:t>
            </w:r>
          </w:p>
          <w:p w14:paraId="35C774AF" w14:textId="3E2A6552" w:rsidR="00307A8D" w:rsidRPr="00694125" w:rsidRDefault="00307A8D"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r>
      <w:tr w:rsidR="00F11FD0" w:rsidRPr="00694125" w14:paraId="0CFF698F" w14:textId="77777777" w:rsidTr="003F7426">
        <w:tc>
          <w:tcPr>
            <w:tcW w:w="6943" w:type="dxa"/>
          </w:tcPr>
          <w:p w14:paraId="4A16FDEC" w14:textId="0F4025F6"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27</w:t>
            </w:r>
            <w:r w:rsidRPr="00694125">
              <w:rPr>
                <w:rFonts w:eastAsia="方正仿宋简体"/>
                <w:b/>
                <w:color w:val="FF0000"/>
                <w:sz w:val="22"/>
                <w:szCs w:val="22"/>
              </w:rPr>
              <w:tab/>
              <w:t>An applicant for certification as a delivery factory whose net assets are less than RMB 100 million (100,000,000) yuan shall provide the Exchange with a letter of guarantee issued by a relevant organization.</w:t>
            </w:r>
          </w:p>
        </w:tc>
        <w:tc>
          <w:tcPr>
            <w:tcW w:w="6944" w:type="dxa"/>
          </w:tcPr>
          <w:p w14:paraId="6F182990" w14:textId="77777777" w:rsidR="00F11FD0" w:rsidRPr="00694125" w:rsidRDefault="00F11FD0" w:rsidP="00694125">
            <w:pPr>
              <w:adjustRightInd w:val="0"/>
              <w:snapToGrid w:val="0"/>
              <w:spacing w:beforeLines="30" w:before="93" w:afterLines="30" w:after="93" w:line="276" w:lineRule="auto"/>
              <w:jc w:val="left"/>
              <w:rPr>
                <w:rFonts w:eastAsia="方正仿宋简体"/>
                <w:sz w:val="22"/>
                <w:szCs w:val="22"/>
              </w:rPr>
            </w:pPr>
          </w:p>
        </w:tc>
      </w:tr>
      <w:tr w:rsidR="00F11FD0" w:rsidRPr="00694125" w14:paraId="23F3D3C6" w14:textId="77777777" w:rsidTr="003F7426">
        <w:tc>
          <w:tcPr>
            <w:tcW w:w="6943" w:type="dxa"/>
          </w:tcPr>
          <w:p w14:paraId="3D814A52" w14:textId="1C2D2890" w:rsidR="00DB1D34" w:rsidRPr="00694125" w:rsidRDefault="00DB1D34" w:rsidP="00231836">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28</w:t>
            </w:r>
            <w:r w:rsidRPr="00694125">
              <w:rPr>
                <w:rFonts w:eastAsia="方正仿宋简体"/>
                <w:b/>
                <w:color w:val="FF0000"/>
                <w:sz w:val="22"/>
                <w:szCs w:val="22"/>
              </w:rPr>
              <w:tab/>
              <w:t xml:space="preserve">The take-delivery locations for a factory delivery include places of production of the registered enterprises for the </w:t>
            </w:r>
            <w:r w:rsidR="00231836">
              <w:rPr>
                <w:rFonts w:eastAsia="方正仿宋简体" w:hint="eastAsia"/>
                <w:b/>
                <w:color w:val="FF0000"/>
                <w:sz w:val="22"/>
                <w:szCs w:val="22"/>
              </w:rPr>
              <w:t>deliv</w:t>
            </w:r>
            <w:r w:rsidR="00231836">
              <w:rPr>
                <w:rFonts w:eastAsia="方正仿宋简体"/>
                <w:b/>
                <w:color w:val="FF0000"/>
                <w:sz w:val="22"/>
                <w:szCs w:val="22"/>
              </w:rPr>
              <w:t xml:space="preserve">erable commodities of the </w:t>
            </w:r>
            <w:r w:rsidR="00231836" w:rsidRPr="00694125">
              <w:rPr>
                <w:rFonts w:eastAsia="方正仿宋简体"/>
                <w:b/>
                <w:color w:val="FF0000"/>
                <w:sz w:val="22"/>
                <w:szCs w:val="22"/>
              </w:rPr>
              <w:t>Exchange</w:t>
            </w:r>
            <w:r w:rsidR="00231836">
              <w:rPr>
                <w:rFonts w:eastAsia="方正仿宋简体"/>
                <w:b/>
                <w:color w:val="FF0000"/>
                <w:sz w:val="22"/>
                <w:szCs w:val="22"/>
              </w:rPr>
              <w:t>’s</w:t>
            </w:r>
            <w:r w:rsidR="00231836" w:rsidRPr="00694125">
              <w:rPr>
                <w:rFonts w:eastAsia="方正仿宋简体"/>
                <w:b/>
                <w:color w:val="FF0000"/>
                <w:sz w:val="22"/>
                <w:szCs w:val="22"/>
              </w:rPr>
              <w:t xml:space="preserve"> </w:t>
            </w:r>
            <w:r w:rsidRPr="00694125">
              <w:rPr>
                <w:rFonts w:eastAsia="方正仿宋简体"/>
                <w:b/>
                <w:color w:val="FF0000"/>
                <w:sz w:val="22"/>
                <w:szCs w:val="22"/>
              </w:rPr>
              <w:t>relevant steel futures products, the Delivery Storage Facilities, and other take-delivery locations announced by the Exchange.</w:t>
            </w:r>
          </w:p>
        </w:tc>
        <w:tc>
          <w:tcPr>
            <w:tcW w:w="6944" w:type="dxa"/>
          </w:tcPr>
          <w:p w14:paraId="240D0E8C" w14:textId="77777777" w:rsidR="00F11FD0" w:rsidRPr="00694125" w:rsidRDefault="00F11FD0" w:rsidP="00694125">
            <w:pPr>
              <w:adjustRightInd w:val="0"/>
              <w:snapToGrid w:val="0"/>
              <w:spacing w:beforeLines="30" w:before="93" w:afterLines="30" w:after="93" w:line="276" w:lineRule="auto"/>
              <w:jc w:val="left"/>
              <w:rPr>
                <w:rFonts w:eastAsia="方正仿宋简体"/>
                <w:sz w:val="22"/>
                <w:szCs w:val="22"/>
              </w:rPr>
            </w:pPr>
          </w:p>
        </w:tc>
      </w:tr>
      <w:tr w:rsidR="00F11FD0" w:rsidRPr="00694125" w14:paraId="530202EA" w14:textId="77777777" w:rsidTr="003F7426">
        <w:tc>
          <w:tcPr>
            <w:tcW w:w="6943" w:type="dxa"/>
          </w:tcPr>
          <w:p w14:paraId="03B3DE7A" w14:textId="77777777"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29</w:t>
            </w:r>
            <w:r w:rsidRPr="00694125">
              <w:rPr>
                <w:rFonts w:eastAsia="方正仿宋简体"/>
                <w:b/>
                <w:color w:val="FF0000"/>
                <w:sz w:val="22"/>
                <w:szCs w:val="22"/>
              </w:rPr>
              <w:tab/>
              <w:t>Factory take-delivery locations are classified into benchmark take-delivery locations and non-benchmark take-delivery locations.</w:t>
            </w:r>
          </w:p>
          <w:p w14:paraId="266A950F" w14:textId="77777777"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list of benchmark take-delivery locations and the corresponding take-delivery premiums and discounts are as determined and announced by the Exchange.</w:t>
            </w:r>
          </w:p>
          <w:p w14:paraId="61E536C4" w14:textId="77777777"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 xml:space="preserve">The list of non-benchmark take-delivery locations and the corresponding take-delivery premiums and discounts are as </w:t>
            </w:r>
            <w:r w:rsidRPr="00694125">
              <w:rPr>
                <w:rFonts w:eastAsia="方正仿宋简体"/>
                <w:b/>
                <w:color w:val="FF0000"/>
                <w:sz w:val="22"/>
                <w:szCs w:val="22"/>
              </w:rPr>
              <w:lastRenderedPageBreak/>
              <w:t>determined and adjusted by Factories and announced on the website of the Exchange.</w:t>
            </w:r>
          </w:p>
          <w:p w14:paraId="3172E0A2" w14:textId="77777777"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take-delivery premium and discount of a take-delivery location shall be settled by the Factory and the owner holding the relevant factory standard warrants based on the weight indicated on those warrants.</w:t>
            </w:r>
          </w:p>
          <w:p w14:paraId="34FB772A" w14:textId="1F20821E"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An owner holding factory standard warrants shall select and confirm the take-delivery location when submitting an application for taking delivery.</w:t>
            </w:r>
          </w:p>
        </w:tc>
        <w:tc>
          <w:tcPr>
            <w:tcW w:w="6944" w:type="dxa"/>
          </w:tcPr>
          <w:p w14:paraId="2E17681E" w14:textId="77777777" w:rsidR="00F11FD0" w:rsidRPr="00694125" w:rsidRDefault="00F11FD0" w:rsidP="00694125">
            <w:pPr>
              <w:adjustRightInd w:val="0"/>
              <w:snapToGrid w:val="0"/>
              <w:spacing w:beforeLines="30" w:before="93" w:afterLines="30" w:after="93" w:line="276" w:lineRule="auto"/>
              <w:jc w:val="left"/>
              <w:rPr>
                <w:rFonts w:eastAsia="方正仿宋简体"/>
                <w:sz w:val="22"/>
                <w:szCs w:val="22"/>
              </w:rPr>
            </w:pPr>
          </w:p>
        </w:tc>
      </w:tr>
      <w:tr w:rsidR="00F11FD0" w:rsidRPr="00694125" w14:paraId="74D90B36" w14:textId="77777777" w:rsidTr="003F7426">
        <w:tc>
          <w:tcPr>
            <w:tcW w:w="6943" w:type="dxa"/>
          </w:tcPr>
          <w:p w14:paraId="1757F63B" w14:textId="1B188A6A"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31</w:t>
            </w:r>
            <w:r w:rsidRPr="00694125">
              <w:rPr>
                <w:rFonts w:eastAsia="方正仿宋简体"/>
                <w:b/>
                <w:bCs/>
                <w:dstrike/>
                <w:sz w:val="22"/>
                <w:szCs w:val="22"/>
              </w:rPr>
              <w:t>28</w:t>
            </w:r>
            <w:r w:rsidRPr="00694125">
              <w:rPr>
                <w:rFonts w:eastAsia="方正仿宋简体"/>
                <w:sz w:val="22"/>
                <w:szCs w:val="22"/>
              </w:rPr>
              <w:tab/>
              <w:t>Validity period for the delivery of factory standard warrants</w:t>
            </w:r>
          </w:p>
          <w:p w14:paraId="413629C9" w14:textId="3B747866"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 xml:space="preserve">The validity period for the delivery of wire rod factory standard warrants shall be </w:t>
            </w:r>
            <w:r w:rsidRPr="00694125">
              <w:rPr>
                <w:rFonts w:eastAsia="方正仿宋简体"/>
                <w:b/>
                <w:bCs/>
                <w:color w:val="FF0000"/>
                <w:sz w:val="22"/>
                <w:szCs w:val="22"/>
              </w:rPr>
              <w:t>one hundred and eighty</w:t>
            </w:r>
            <w:r w:rsidRPr="00694125">
              <w:rPr>
                <w:rFonts w:eastAsia="方正仿宋简体"/>
                <w:dstrike/>
                <w:sz w:val="22"/>
                <w:szCs w:val="22"/>
              </w:rPr>
              <w:t xml:space="preserve"> six</w:t>
            </w:r>
            <w:r w:rsidRPr="00694125">
              <w:rPr>
                <w:rFonts w:eastAsia="方正仿宋简体"/>
                <w:sz w:val="22"/>
                <w:szCs w:val="22"/>
              </w:rPr>
              <w:t xml:space="preserve"> (</w:t>
            </w:r>
            <w:r w:rsidRPr="00D3279F">
              <w:rPr>
                <w:rFonts w:eastAsia="方正仿宋简体"/>
                <w:b/>
                <w:color w:val="FF0000"/>
                <w:sz w:val="22"/>
                <w:szCs w:val="22"/>
              </w:rPr>
              <w:t>180</w:t>
            </w:r>
            <w:r w:rsidRPr="00694125">
              <w:rPr>
                <w:rFonts w:eastAsia="方正仿宋简体"/>
                <w:dstrike/>
                <w:sz w:val="22"/>
                <w:szCs w:val="22"/>
              </w:rPr>
              <w:t>6</w:t>
            </w:r>
            <w:r w:rsidRPr="00694125">
              <w:rPr>
                <w:rFonts w:eastAsia="方正仿宋简体"/>
                <w:sz w:val="22"/>
                <w:szCs w:val="22"/>
              </w:rPr>
              <w:t xml:space="preserve">) </w:t>
            </w:r>
            <w:proofErr w:type="spellStart"/>
            <w:r w:rsidRPr="00694125">
              <w:rPr>
                <w:rFonts w:eastAsia="方正仿宋简体"/>
                <w:sz w:val="22"/>
                <w:szCs w:val="22"/>
              </w:rPr>
              <w:t>days</w:t>
            </w:r>
            <w:r w:rsidRPr="00694125">
              <w:rPr>
                <w:rFonts w:eastAsia="方正仿宋简体"/>
                <w:dstrike/>
                <w:sz w:val="22"/>
                <w:szCs w:val="22"/>
              </w:rPr>
              <w:t>months</w:t>
            </w:r>
            <w:proofErr w:type="spellEnd"/>
            <w:r w:rsidRPr="00694125">
              <w:rPr>
                <w:rFonts w:eastAsia="方正仿宋简体"/>
                <w:sz w:val="22"/>
                <w:szCs w:val="22"/>
              </w:rPr>
              <w:t xml:space="preserve"> from the date of creation of such warrant.</w:t>
            </w:r>
          </w:p>
        </w:tc>
        <w:tc>
          <w:tcPr>
            <w:tcW w:w="6944" w:type="dxa"/>
          </w:tcPr>
          <w:p w14:paraId="415F19F4" w14:textId="3C9EEB5E" w:rsidR="00307A8D" w:rsidRPr="00694125" w:rsidRDefault="00307A8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28</w:t>
            </w:r>
            <w:r w:rsidRPr="00694125">
              <w:rPr>
                <w:rFonts w:eastAsia="方正仿宋简体"/>
                <w:sz w:val="22"/>
                <w:szCs w:val="22"/>
              </w:rPr>
              <w:tab/>
              <w:t>Validity period for the delivery of factory standard warrants</w:t>
            </w:r>
          </w:p>
          <w:p w14:paraId="204E3F24" w14:textId="78738CF7" w:rsidR="00F11FD0" w:rsidRPr="00694125" w:rsidRDefault="00307A8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The validity period for the delivery of wire rod factory standard warrants shall be six (6) months from the date of creation of such warrant.</w:t>
            </w:r>
          </w:p>
        </w:tc>
      </w:tr>
      <w:tr w:rsidR="00F11FD0" w:rsidRPr="00694125" w14:paraId="7A9011E3" w14:textId="77777777" w:rsidTr="003F7426">
        <w:tc>
          <w:tcPr>
            <w:tcW w:w="6943" w:type="dxa"/>
          </w:tcPr>
          <w:p w14:paraId="41F57CE2" w14:textId="00F640E5"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32</w:t>
            </w:r>
            <w:r w:rsidRPr="00694125">
              <w:rPr>
                <w:rFonts w:eastAsia="方正仿宋简体"/>
                <w:b/>
                <w:bCs/>
                <w:dstrike/>
                <w:sz w:val="22"/>
                <w:szCs w:val="22"/>
              </w:rPr>
              <w:t>29</w:t>
            </w:r>
            <w:r w:rsidRPr="00694125">
              <w:rPr>
                <w:rFonts w:eastAsia="方正仿宋简体"/>
                <w:sz w:val="22"/>
                <w:szCs w:val="22"/>
              </w:rPr>
              <w:tab/>
              <w:t>Application for taking delivery</w:t>
            </w:r>
          </w:p>
          <w:p w14:paraId="01C4B329" w14:textId="64C35E12" w:rsidR="00DB1D34" w:rsidRPr="00694125" w:rsidRDefault="00DB1D34"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 xml:space="preserve">An owner </w:t>
            </w:r>
            <w:r w:rsidRPr="00694125">
              <w:rPr>
                <w:rFonts w:eastAsia="方正仿宋简体"/>
                <w:dstrike/>
                <w:sz w:val="22"/>
                <w:szCs w:val="22"/>
              </w:rPr>
              <w:t>who intends to take delivery</w:t>
            </w:r>
            <w:r w:rsidRPr="00694125">
              <w:rPr>
                <w:rFonts w:eastAsia="方正仿宋简体"/>
                <w:sz w:val="22"/>
                <w:szCs w:val="22"/>
              </w:rPr>
              <w:t xml:space="preserve"> shall submit an application through the Standard Warrant Management System to the intended Factory </w:t>
            </w:r>
            <w:r w:rsidR="00B22930" w:rsidRPr="00694125">
              <w:rPr>
                <w:rFonts w:eastAsia="方正仿宋简体"/>
                <w:b/>
                <w:bCs/>
                <w:color w:val="FF0000"/>
                <w:sz w:val="22"/>
                <w:szCs w:val="22"/>
              </w:rPr>
              <w:t>in accordance with the minimum take-delivery quantity, the application cut-off date, and other requirements of the selected take-delivery location</w:t>
            </w:r>
            <w:r w:rsidR="00B22930" w:rsidRPr="00694125">
              <w:rPr>
                <w:rFonts w:eastAsia="方正仿宋简体"/>
                <w:dstrike/>
                <w:sz w:val="22"/>
                <w:szCs w:val="22"/>
              </w:rPr>
              <w:t xml:space="preserve"> </w:t>
            </w:r>
            <w:r w:rsidRPr="00694125">
              <w:rPr>
                <w:rFonts w:eastAsia="方正仿宋简体"/>
                <w:dstrike/>
                <w:sz w:val="22"/>
                <w:szCs w:val="22"/>
              </w:rPr>
              <w:t>before the seventh (7) business day prior to the proposed take-delivery date</w:t>
            </w:r>
            <w:r w:rsidRPr="00694125">
              <w:rPr>
                <w:rFonts w:eastAsia="方正仿宋简体"/>
                <w:sz w:val="22"/>
                <w:szCs w:val="22"/>
              </w:rPr>
              <w:t xml:space="preserve">. </w:t>
            </w:r>
            <w:r w:rsidR="00B22930" w:rsidRPr="00694125">
              <w:rPr>
                <w:rFonts w:eastAsia="方正仿宋简体"/>
                <w:b/>
                <w:bCs/>
                <w:color w:val="FF0000"/>
                <w:sz w:val="22"/>
                <w:szCs w:val="22"/>
              </w:rPr>
              <w:t>The specific requirements will be separately announced by the Exchange.</w:t>
            </w:r>
            <w:r w:rsidR="00B22930" w:rsidRPr="00694125">
              <w:rPr>
                <w:rFonts w:eastAsia="方正仿宋简体"/>
                <w:sz w:val="22"/>
                <w:szCs w:val="22"/>
              </w:rPr>
              <w:t xml:space="preserve"> </w:t>
            </w:r>
            <w:r w:rsidRPr="00694125">
              <w:rPr>
                <w:rFonts w:eastAsia="方正仿宋简体"/>
                <w:sz w:val="22"/>
                <w:szCs w:val="22"/>
              </w:rPr>
              <w:t xml:space="preserve">The application shall specify such information as the </w:t>
            </w:r>
            <w:r w:rsidRPr="00694125">
              <w:rPr>
                <w:rFonts w:eastAsia="方正仿宋简体"/>
                <w:dstrike/>
                <w:sz w:val="22"/>
                <w:szCs w:val="22"/>
              </w:rPr>
              <w:t xml:space="preserve">specifications and </w:t>
            </w:r>
            <w:r w:rsidRPr="00694125">
              <w:rPr>
                <w:rFonts w:eastAsia="方正仿宋简体"/>
                <w:sz w:val="22"/>
                <w:szCs w:val="22"/>
              </w:rPr>
              <w:t>quantity of the commodity, the proposed take-delivery date, method, and plan (including daily quantity), as well as the identification certificate and telephone number of the delivery taker.</w:t>
            </w:r>
          </w:p>
          <w:p w14:paraId="524B6F9F" w14:textId="7219E330" w:rsidR="00DB1D34" w:rsidRPr="00694125" w:rsidRDefault="00DB1D34"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lastRenderedPageBreak/>
              <w:t>......</w:t>
            </w:r>
          </w:p>
        </w:tc>
        <w:tc>
          <w:tcPr>
            <w:tcW w:w="6944" w:type="dxa"/>
          </w:tcPr>
          <w:p w14:paraId="576E41AF" w14:textId="77777777" w:rsidR="00307A8D" w:rsidRPr="00694125" w:rsidRDefault="00307A8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lastRenderedPageBreak/>
              <w:t>Article 29</w:t>
            </w:r>
            <w:r w:rsidRPr="00694125">
              <w:rPr>
                <w:rFonts w:eastAsia="方正仿宋简体"/>
                <w:sz w:val="22"/>
                <w:szCs w:val="22"/>
              </w:rPr>
              <w:tab/>
              <w:t>Application for taking delivery</w:t>
            </w:r>
          </w:p>
          <w:p w14:paraId="18647555" w14:textId="77777777" w:rsidR="00307A8D" w:rsidRPr="00694125" w:rsidRDefault="00307A8D"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An owner who intends to take delivery shall submit an application through the Standard Warrant Management System to the intended Factory before the seventh (7) business day prior to the proposed take-delivery date. The application shall specify such information as the specifications and quantity of the commodity, the proposed take-delivery date, method, and plan (including daily quantity), as well as the identification certificate and telephone number of the delivery taker.</w:t>
            </w:r>
          </w:p>
          <w:p w14:paraId="3CBEB0C4" w14:textId="255634E9" w:rsidR="00307A8D" w:rsidRPr="00694125" w:rsidRDefault="00307A8D"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t>......</w:t>
            </w:r>
          </w:p>
        </w:tc>
      </w:tr>
      <w:tr w:rsidR="00F11FD0" w:rsidRPr="00694125" w14:paraId="034D964E" w14:textId="77777777" w:rsidTr="003F7426">
        <w:tc>
          <w:tcPr>
            <w:tcW w:w="6943" w:type="dxa"/>
          </w:tcPr>
          <w:p w14:paraId="6DC225BC" w14:textId="0FE7428C" w:rsidR="00B22930" w:rsidRPr="00694125" w:rsidRDefault="00B22930" w:rsidP="00694125">
            <w:pPr>
              <w:autoSpaceDE w:val="0"/>
              <w:autoSpaceDN w:val="0"/>
              <w:adjustRightInd w:val="0"/>
              <w:snapToGrid w:val="0"/>
              <w:spacing w:beforeLines="30" w:before="93" w:afterLines="30" w:after="93" w:line="276" w:lineRule="auto"/>
              <w:jc w:val="left"/>
              <w:rPr>
                <w:rFonts w:eastAsia="方正仿宋简体"/>
                <w:bCs/>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33</w:t>
            </w:r>
            <w:r w:rsidRPr="00694125">
              <w:rPr>
                <w:rFonts w:eastAsia="方正仿宋简体"/>
                <w:b/>
                <w:bCs/>
                <w:dstrike/>
                <w:sz w:val="22"/>
                <w:szCs w:val="22"/>
              </w:rPr>
              <w:t>30</w:t>
            </w:r>
            <w:r w:rsidRPr="00694125">
              <w:rPr>
                <w:rFonts w:eastAsia="方正仿宋简体"/>
                <w:b/>
                <w:sz w:val="22"/>
                <w:szCs w:val="22"/>
              </w:rPr>
              <w:tab/>
            </w:r>
            <w:r w:rsidRPr="00694125">
              <w:rPr>
                <w:rFonts w:eastAsia="方正仿宋简体"/>
                <w:bCs/>
                <w:sz w:val="22"/>
                <w:szCs w:val="22"/>
              </w:rPr>
              <w:t>Production date</w:t>
            </w:r>
          </w:p>
          <w:p w14:paraId="3A89155F" w14:textId="5DC7213D" w:rsidR="00B22930" w:rsidRPr="00694125" w:rsidRDefault="00B22930"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Cs/>
                <w:sz w:val="22"/>
                <w:szCs w:val="22"/>
              </w:rPr>
              <w:t xml:space="preserve">The production date of load-out commodity shall be within </w:t>
            </w:r>
            <w:proofErr w:type="spellStart"/>
            <w:r w:rsidRPr="00694125">
              <w:rPr>
                <w:rFonts w:eastAsia="方正仿宋简体"/>
                <w:b/>
                <w:color w:val="FF0000"/>
                <w:sz w:val="22"/>
                <w:szCs w:val="22"/>
              </w:rPr>
              <w:t>ninety</w:t>
            </w:r>
            <w:r w:rsidRPr="00694125">
              <w:rPr>
                <w:rFonts w:eastAsia="方正仿宋简体"/>
                <w:bCs/>
                <w:dstrike/>
                <w:sz w:val="22"/>
                <w:szCs w:val="22"/>
              </w:rPr>
              <w:t>forty</w:t>
            </w:r>
            <w:proofErr w:type="spellEnd"/>
            <w:r w:rsidRPr="00694125">
              <w:rPr>
                <w:rFonts w:eastAsia="方正仿宋简体"/>
                <w:bCs/>
                <w:dstrike/>
                <w:sz w:val="22"/>
                <w:szCs w:val="22"/>
              </w:rPr>
              <w:t>-five</w:t>
            </w:r>
            <w:r w:rsidRPr="00694125">
              <w:rPr>
                <w:rFonts w:eastAsia="方正仿宋简体"/>
                <w:bCs/>
                <w:sz w:val="22"/>
                <w:szCs w:val="22"/>
              </w:rPr>
              <w:t xml:space="preserve"> (</w:t>
            </w:r>
            <w:r w:rsidRPr="00694125">
              <w:rPr>
                <w:rFonts w:eastAsia="方正仿宋简体"/>
                <w:b/>
                <w:color w:val="FF0000"/>
                <w:sz w:val="22"/>
                <w:szCs w:val="22"/>
              </w:rPr>
              <w:t>90</w:t>
            </w:r>
            <w:r w:rsidRPr="00694125">
              <w:rPr>
                <w:rFonts w:eastAsia="方正仿宋简体"/>
                <w:bCs/>
                <w:dstrike/>
                <w:sz w:val="22"/>
                <w:szCs w:val="22"/>
              </w:rPr>
              <w:t>45</w:t>
            </w:r>
            <w:r w:rsidRPr="00694125">
              <w:rPr>
                <w:rFonts w:eastAsia="方正仿宋简体"/>
                <w:bCs/>
                <w:sz w:val="22"/>
                <w:szCs w:val="22"/>
              </w:rPr>
              <w:t>) days before the take-delivery date agreed between the owner and the Factory.</w:t>
            </w:r>
            <w:r w:rsidRPr="00694125">
              <w:rPr>
                <w:b/>
                <w:color w:val="FF0000"/>
                <w:sz w:val="22"/>
                <w:szCs w:val="22"/>
              </w:rPr>
              <w:t xml:space="preserve"> </w:t>
            </w:r>
            <w:r w:rsidRPr="00694125">
              <w:rPr>
                <w:rFonts w:eastAsia="方正仿宋简体"/>
                <w:b/>
                <w:color w:val="FF0000"/>
                <w:sz w:val="22"/>
                <w:szCs w:val="22"/>
              </w:rPr>
              <w:t>The wire rods to be loaded out under each factory standard warrant shall have production dates within a period of thirty (30) consecutive days.</w:t>
            </w:r>
          </w:p>
        </w:tc>
        <w:tc>
          <w:tcPr>
            <w:tcW w:w="6944" w:type="dxa"/>
          </w:tcPr>
          <w:p w14:paraId="2D86965F" w14:textId="77777777"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bCs/>
                <w:sz w:val="22"/>
                <w:szCs w:val="22"/>
              </w:rPr>
            </w:pPr>
            <w:r w:rsidRPr="00694125">
              <w:rPr>
                <w:rFonts w:eastAsia="方正仿宋简体"/>
                <w:b/>
                <w:bCs/>
                <w:sz w:val="22"/>
                <w:szCs w:val="22"/>
              </w:rPr>
              <w:t>Article 30</w:t>
            </w:r>
            <w:r w:rsidRPr="00694125">
              <w:rPr>
                <w:rFonts w:eastAsia="方正仿宋简体"/>
                <w:b/>
                <w:sz w:val="22"/>
                <w:szCs w:val="22"/>
              </w:rPr>
              <w:tab/>
            </w:r>
            <w:r w:rsidRPr="00694125">
              <w:rPr>
                <w:rFonts w:eastAsia="方正仿宋简体"/>
                <w:bCs/>
                <w:sz w:val="22"/>
                <w:szCs w:val="22"/>
              </w:rPr>
              <w:t>Production date</w:t>
            </w:r>
          </w:p>
          <w:p w14:paraId="4D8BB28C" w14:textId="1F4390E8"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Cs/>
                <w:sz w:val="22"/>
                <w:szCs w:val="22"/>
              </w:rPr>
              <w:t>The production date of load-out commodity shall be within forty-five (45) days before the take-delivery date agreed between the owner and the Factory.</w:t>
            </w:r>
          </w:p>
        </w:tc>
      </w:tr>
      <w:tr w:rsidR="00F11FD0" w:rsidRPr="00694125" w14:paraId="5D10DC26" w14:textId="77777777" w:rsidTr="003F7426">
        <w:tc>
          <w:tcPr>
            <w:tcW w:w="6943" w:type="dxa"/>
          </w:tcPr>
          <w:p w14:paraId="504A0350" w14:textId="33B57083" w:rsidR="00B22930" w:rsidRPr="00694125" w:rsidRDefault="00B22930"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39</w:t>
            </w:r>
            <w:r w:rsidRPr="00694125">
              <w:rPr>
                <w:rFonts w:eastAsia="方正仿宋简体"/>
                <w:b/>
                <w:bCs/>
                <w:dstrike/>
                <w:sz w:val="22"/>
                <w:szCs w:val="22"/>
              </w:rPr>
              <w:t>36</w:t>
            </w:r>
            <w:r w:rsidRPr="00694125">
              <w:rPr>
                <w:rFonts w:eastAsia="方正仿宋简体"/>
                <w:sz w:val="22"/>
                <w:szCs w:val="22"/>
              </w:rPr>
              <w:tab/>
              <w:t xml:space="preserve">If a Factory commits any default described in Article </w:t>
            </w:r>
            <w:r w:rsidRPr="00694125">
              <w:rPr>
                <w:rFonts w:eastAsia="方正仿宋简体"/>
                <w:b/>
                <w:bCs/>
                <w:color w:val="FF0000"/>
                <w:sz w:val="22"/>
                <w:szCs w:val="22"/>
              </w:rPr>
              <w:t>37</w:t>
            </w:r>
            <w:r w:rsidRPr="00694125">
              <w:rPr>
                <w:rFonts w:eastAsia="方正仿宋简体"/>
                <w:dstrike/>
                <w:sz w:val="22"/>
                <w:szCs w:val="22"/>
              </w:rPr>
              <w:t>34</w:t>
            </w:r>
            <w:r w:rsidRPr="00694125">
              <w:rPr>
                <w:rFonts w:eastAsia="方正仿宋简体"/>
                <w:sz w:val="22"/>
                <w:szCs w:val="22"/>
              </w:rPr>
              <w:t xml:space="preserve"> or </w:t>
            </w:r>
            <w:r w:rsidRPr="00694125">
              <w:rPr>
                <w:rFonts w:eastAsia="方正仿宋简体"/>
                <w:b/>
                <w:bCs/>
                <w:color w:val="FF0000"/>
                <w:sz w:val="22"/>
                <w:szCs w:val="22"/>
              </w:rPr>
              <w:t>38</w:t>
            </w:r>
            <w:r w:rsidRPr="00694125">
              <w:rPr>
                <w:rFonts w:eastAsia="方正仿宋简体"/>
                <w:dstrike/>
                <w:sz w:val="22"/>
                <w:szCs w:val="22"/>
              </w:rPr>
              <w:t>35</w:t>
            </w:r>
            <w:r w:rsidRPr="00694125">
              <w:rPr>
                <w:rFonts w:eastAsia="方正仿宋简体"/>
                <w:sz w:val="22"/>
                <w:szCs w:val="22"/>
              </w:rPr>
              <w:t xml:space="preserve">, it shall pay compensation directly to the owner. If the Factory fails to make the payment in full or in part, the Exchange shall pay any deficient amount to the owner: </w:t>
            </w:r>
          </w:p>
          <w:p w14:paraId="426DF77E" w14:textId="77777777" w:rsidR="00B22930" w:rsidRPr="00694125" w:rsidRDefault="00B22930"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521C53F8" w14:textId="0FBC780A" w:rsidR="00B22930" w:rsidRPr="00694125" w:rsidRDefault="00B22930"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c>
          <w:tcPr>
            <w:tcW w:w="6944" w:type="dxa"/>
          </w:tcPr>
          <w:p w14:paraId="70857B9F" w14:textId="77777777"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36</w:t>
            </w:r>
            <w:r w:rsidRPr="00694125">
              <w:rPr>
                <w:rFonts w:eastAsia="方正仿宋简体"/>
                <w:sz w:val="22"/>
                <w:szCs w:val="22"/>
              </w:rPr>
              <w:tab/>
              <w:t xml:space="preserve">If a Factory commits any default described in Article 34 or 35, it shall pay compensation directly to the owner. If the Factory fails to make the payment in full or in part, the Exchange shall pay any deficient amount to the owner: </w:t>
            </w:r>
          </w:p>
          <w:p w14:paraId="4BE47EEB" w14:textId="77777777"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536176A1" w14:textId="33A2E9A9"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r>
      <w:tr w:rsidR="00F11FD0" w:rsidRPr="00694125" w14:paraId="35F30F95" w14:textId="77777777" w:rsidTr="003F7426">
        <w:tc>
          <w:tcPr>
            <w:tcW w:w="6943" w:type="dxa"/>
          </w:tcPr>
          <w:p w14:paraId="6ADA7997" w14:textId="523DF6B1" w:rsidR="00A41E57" w:rsidRPr="00694125" w:rsidRDefault="00A41E57"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40</w:t>
            </w:r>
            <w:r w:rsidRPr="00694125">
              <w:rPr>
                <w:rFonts w:eastAsia="方正仿宋简体"/>
                <w:b/>
                <w:bCs/>
                <w:dstrike/>
                <w:sz w:val="22"/>
                <w:szCs w:val="22"/>
              </w:rPr>
              <w:t>37</w:t>
            </w:r>
            <w:r w:rsidRPr="00694125">
              <w:rPr>
                <w:rFonts w:eastAsia="方正仿宋简体"/>
                <w:sz w:val="22"/>
                <w:szCs w:val="22"/>
              </w:rPr>
              <w:tab/>
              <w:t xml:space="preserve">If an owner commits any default described in Article </w:t>
            </w:r>
            <w:r w:rsidRPr="00694125">
              <w:rPr>
                <w:rFonts w:eastAsia="方正仿宋简体"/>
                <w:b/>
                <w:bCs/>
                <w:color w:val="FF0000"/>
                <w:sz w:val="22"/>
                <w:szCs w:val="22"/>
              </w:rPr>
              <w:t>35</w:t>
            </w:r>
            <w:r w:rsidRPr="00694125">
              <w:rPr>
                <w:rFonts w:eastAsia="方正仿宋简体"/>
                <w:dstrike/>
                <w:sz w:val="22"/>
                <w:szCs w:val="22"/>
              </w:rPr>
              <w:t>32</w:t>
            </w:r>
            <w:r w:rsidRPr="00694125">
              <w:rPr>
                <w:rFonts w:eastAsia="方正仿宋简体"/>
                <w:sz w:val="22"/>
                <w:szCs w:val="22"/>
              </w:rPr>
              <w:t xml:space="preserve"> or </w:t>
            </w:r>
            <w:r w:rsidRPr="00694125">
              <w:rPr>
                <w:rFonts w:eastAsia="方正仿宋简体"/>
                <w:b/>
                <w:bCs/>
                <w:color w:val="FF0000"/>
                <w:sz w:val="22"/>
                <w:szCs w:val="22"/>
              </w:rPr>
              <w:t>36</w:t>
            </w:r>
            <w:r w:rsidRPr="00694125">
              <w:rPr>
                <w:rFonts w:eastAsia="方正仿宋简体"/>
                <w:dstrike/>
                <w:sz w:val="22"/>
                <w:szCs w:val="22"/>
              </w:rPr>
              <w:t>33</w:t>
            </w:r>
            <w:r w:rsidRPr="00694125">
              <w:rPr>
                <w:rFonts w:eastAsia="方正仿宋简体"/>
                <w:sz w:val="22"/>
                <w:szCs w:val="22"/>
              </w:rPr>
              <w:t>, it shall pay compensation directly to the Factory. If the owner fails to make the payment in full or in part, the Factory may recourse to the owner by such means as legal proceedings.</w:t>
            </w:r>
          </w:p>
        </w:tc>
        <w:tc>
          <w:tcPr>
            <w:tcW w:w="6944" w:type="dxa"/>
          </w:tcPr>
          <w:p w14:paraId="5A778340" w14:textId="4D423E74"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37</w:t>
            </w:r>
            <w:r w:rsidRPr="00694125">
              <w:rPr>
                <w:rFonts w:eastAsia="方正仿宋简体"/>
                <w:sz w:val="22"/>
                <w:szCs w:val="22"/>
              </w:rPr>
              <w:tab/>
              <w:t>If an owner commits any default described in Article 32 or 33, it shall pay compensation directly to the Factory. If the owner fails to make the payment in full or in part, the Factory may recourse to the owner by such means as legal proceedings.</w:t>
            </w:r>
          </w:p>
        </w:tc>
      </w:tr>
      <w:tr w:rsidR="00F11FD0" w:rsidRPr="00694125" w14:paraId="4B02B053" w14:textId="77777777" w:rsidTr="003F7426">
        <w:tc>
          <w:tcPr>
            <w:tcW w:w="6943" w:type="dxa"/>
          </w:tcPr>
          <w:p w14:paraId="48A99F18" w14:textId="4532094C" w:rsidR="00A41E57" w:rsidRPr="00694125" w:rsidRDefault="00A41E57"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41</w:t>
            </w:r>
            <w:r w:rsidRPr="00694125">
              <w:rPr>
                <w:rFonts w:eastAsia="方正仿宋简体"/>
                <w:b/>
                <w:bCs/>
                <w:dstrike/>
                <w:sz w:val="22"/>
                <w:szCs w:val="22"/>
              </w:rPr>
              <w:t>38</w:t>
            </w:r>
            <w:r w:rsidRPr="00694125">
              <w:rPr>
                <w:rFonts w:eastAsia="方正仿宋简体"/>
                <w:sz w:val="22"/>
                <w:szCs w:val="22"/>
              </w:rPr>
              <w:tab/>
              <w:t xml:space="preserve">Any losses incurred to either a Factory or an owner due to any event described in Article </w:t>
            </w:r>
            <w:r w:rsidRPr="00694125">
              <w:rPr>
                <w:rFonts w:eastAsia="方正仿宋简体"/>
                <w:b/>
                <w:bCs/>
                <w:color w:val="FF0000"/>
                <w:sz w:val="22"/>
                <w:szCs w:val="22"/>
              </w:rPr>
              <w:t>35</w:t>
            </w:r>
            <w:r w:rsidRPr="00694125">
              <w:rPr>
                <w:rFonts w:eastAsia="方正仿宋简体"/>
                <w:dstrike/>
                <w:sz w:val="22"/>
                <w:szCs w:val="22"/>
              </w:rPr>
              <w:t>32</w:t>
            </w:r>
            <w:r w:rsidRPr="00694125">
              <w:rPr>
                <w:rFonts w:eastAsia="方正仿宋简体"/>
                <w:sz w:val="22"/>
                <w:szCs w:val="22"/>
              </w:rPr>
              <w:t xml:space="preserve">, </w:t>
            </w:r>
            <w:r w:rsidRPr="00694125">
              <w:rPr>
                <w:rFonts w:eastAsia="方正仿宋简体"/>
                <w:b/>
                <w:bCs/>
                <w:color w:val="FF0000"/>
                <w:sz w:val="22"/>
                <w:szCs w:val="22"/>
              </w:rPr>
              <w:t>36</w:t>
            </w:r>
            <w:r w:rsidRPr="00694125">
              <w:rPr>
                <w:rFonts w:eastAsia="方正仿宋简体"/>
                <w:dstrike/>
                <w:sz w:val="22"/>
                <w:szCs w:val="22"/>
              </w:rPr>
              <w:t>33</w:t>
            </w:r>
            <w:r w:rsidRPr="00694125">
              <w:rPr>
                <w:rFonts w:eastAsia="方正仿宋简体"/>
                <w:sz w:val="22"/>
                <w:szCs w:val="22"/>
              </w:rPr>
              <w:t xml:space="preserve">, </w:t>
            </w:r>
            <w:r w:rsidRPr="00694125">
              <w:rPr>
                <w:rFonts w:eastAsia="方正仿宋简体"/>
                <w:b/>
                <w:bCs/>
                <w:color w:val="FF0000"/>
                <w:sz w:val="22"/>
                <w:szCs w:val="22"/>
              </w:rPr>
              <w:t>37</w:t>
            </w:r>
            <w:r w:rsidRPr="00694125">
              <w:rPr>
                <w:rFonts w:eastAsia="方正仿宋简体"/>
                <w:dstrike/>
                <w:sz w:val="22"/>
                <w:szCs w:val="22"/>
              </w:rPr>
              <w:t>34</w:t>
            </w:r>
            <w:r w:rsidRPr="00694125">
              <w:rPr>
                <w:rFonts w:eastAsia="方正仿宋简体"/>
                <w:sz w:val="22"/>
                <w:szCs w:val="22"/>
              </w:rPr>
              <w:t xml:space="preserve"> or </w:t>
            </w:r>
            <w:r w:rsidRPr="00694125">
              <w:rPr>
                <w:rFonts w:eastAsia="方正仿宋简体"/>
                <w:b/>
                <w:bCs/>
                <w:color w:val="FF0000"/>
                <w:sz w:val="22"/>
                <w:szCs w:val="22"/>
              </w:rPr>
              <w:t>38</w:t>
            </w:r>
            <w:r w:rsidRPr="00694125">
              <w:rPr>
                <w:rFonts w:eastAsia="方正仿宋简体"/>
                <w:dstrike/>
                <w:sz w:val="22"/>
                <w:szCs w:val="22"/>
              </w:rPr>
              <w:t>35</w:t>
            </w:r>
            <w:r w:rsidRPr="00694125">
              <w:rPr>
                <w:rFonts w:eastAsia="方正仿宋简体"/>
                <w:sz w:val="22"/>
                <w:szCs w:val="22"/>
              </w:rPr>
              <w:t xml:space="preserve"> shall be handled by both parties as agreed if they have reached a separate agreement. The agreement shall be filed in writing with the Exchange for record.</w:t>
            </w:r>
          </w:p>
        </w:tc>
        <w:tc>
          <w:tcPr>
            <w:tcW w:w="6944" w:type="dxa"/>
          </w:tcPr>
          <w:p w14:paraId="2E493F00" w14:textId="1BE130C5"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38</w:t>
            </w:r>
            <w:r w:rsidRPr="00694125">
              <w:rPr>
                <w:rFonts w:eastAsia="方正仿宋简体"/>
                <w:sz w:val="22"/>
                <w:szCs w:val="22"/>
              </w:rPr>
              <w:tab/>
              <w:t>Any losses incurred to either a Factory or an owner due to any event described in Article 32, 33, 34 or 35 shall be handled by both parties as agreed if they have reached a separate agreement. The agreement shall be filed in writing with the Exchange for record.</w:t>
            </w:r>
          </w:p>
        </w:tc>
      </w:tr>
      <w:tr w:rsidR="00F11FD0" w:rsidRPr="00694125" w14:paraId="07FF06AE" w14:textId="77777777" w:rsidTr="003F7426">
        <w:tc>
          <w:tcPr>
            <w:tcW w:w="6943" w:type="dxa"/>
          </w:tcPr>
          <w:p w14:paraId="5B476BAB" w14:textId="005B96A4" w:rsidR="00A41E57" w:rsidRPr="00694125" w:rsidRDefault="00A41E57"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42</w:t>
            </w:r>
            <w:r w:rsidRPr="00694125">
              <w:rPr>
                <w:rFonts w:eastAsia="方正仿宋简体"/>
                <w:b/>
                <w:bCs/>
                <w:dstrike/>
                <w:sz w:val="22"/>
                <w:szCs w:val="22"/>
              </w:rPr>
              <w:t>39</w:t>
            </w:r>
            <w:r w:rsidRPr="00694125">
              <w:rPr>
                <w:rFonts w:eastAsia="方正仿宋简体"/>
                <w:sz w:val="22"/>
                <w:szCs w:val="22"/>
              </w:rPr>
              <w:tab/>
              <w:t>Quality dispute resolution</w:t>
            </w:r>
          </w:p>
          <w:p w14:paraId="67DF78F1" w14:textId="5A4E959F" w:rsidR="00A41E57" w:rsidRPr="00694125" w:rsidRDefault="00A41E57"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sz w:val="22"/>
                <w:szCs w:val="22"/>
              </w:rPr>
              <w:lastRenderedPageBreak/>
              <w:t xml:space="preserve">An owner who disputes the quality of any delivered commodity shall submit to the Exchange a written objection, accompanied by the quality inspection results issued by a Designated Inspection Agency, within </w:t>
            </w:r>
            <w:proofErr w:type="spellStart"/>
            <w:r w:rsidRPr="00694125">
              <w:rPr>
                <w:rFonts w:eastAsia="方正仿宋简体"/>
                <w:b/>
                <w:bCs/>
                <w:color w:val="FF0000"/>
                <w:sz w:val="22"/>
                <w:szCs w:val="22"/>
              </w:rPr>
              <w:t>ten</w:t>
            </w:r>
            <w:r w:rsidRPr="00694125">
              <w:rPr>
                <w:rFonts w:eastAsia="方正仿宋简体"/>
                <w:dstrike/>
                <w:sz w:val="22"/>
                <w:szCs w:val="22"/>
              </w:rPr>
              <w:t>twenty</w:t>
            </w:r>
            <w:proofErr w:type="spellEnd"/>
            <w:r w:rsidRPr="00694125">
              <w:rPr>
                <w:rFonts w:eastAsia="方正仿宋简体"/>
                <w:sz w:val="22"/>
                <w:szCs w:val="22"/>
              </w:rPr>
              <w:t xml:space="preserve"> (</w:t>
            </w:r>
            <w:r w:rsidRPr="00694125">
              <w:rPr>
                <w:rFonts w:eastAsia="方正仿宋简体"/>
                <w:b/>
                <w:bCs/>
                <w:color w:val="FF0000"/>
                <w:sz w:val="22"/>
                <w:szCs w:val="22"/>
              </w:rPr>
              <w:t>10</w:t>
            </w:r>
            <w:r w:rsidRPr="00694125">
              <w:rPr>
                <w:rFonts w:eastAsia="方正仿宋简体"/>
                <w:dstrike/>
                <w:sz w:val="22"/>
                <w:szCs w:val="22"/>
              </w:rPr>
              <w:t>20</w:t>
            </w:r>
            <w:r w:rsidRPr="00694125">
              <w:rPr>
                <w:rFonts w:eastAsia="方正仿宋简体"/>
                <w:sz w:val="22"/>
                <w:szCs w:val="22"/>
              </w:rPr>
              <w:t xml:space="preserve">) </w:t>
            </w:r>
            <w:r w:rsidRPr="00694125">
              <w:rPr>
                <w:rFonts w:eastAsia="方正仿宋简体"/>
                <w:dstrike/>
                <w:sz w:val="22"/>
                <w:szCs w:val="22"/>
              </w:rPr>
              <w:t xml:space="preserve">business </w:t>
            </w:r>
            <w:r w:rsidRPr="00694125">
              <w:rPr>
                <w:rFonts w:eastAsia="方正仿宋简体"/>
                <w:sz w:val="22"/>
                <w:szCs w:val="22"/>
              </w:rPr>
              <w:t>days following the physical delivery; failing which, the owner shall be deemed to have no objection over the delivered commodity and the Exchange will no longer handle any objection regarding any commodity thus delivered.</w:t>
            </w:r>
          </w:p>
        </w:tc>
        <w:tc>
          <w:tcPr>
            <w:tcW w:w="6944" w:type="dxa"/>
          </w:tcPr>
          <w:p w14:paraId="6C820116" w14:textId="77777777"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lastRenderedPageBreak/>
              <w:t>Article 39</w:t>
            </w:r>
            <w:r w:rsidRPr="00694125">
              <w:rPr>
                <w:rFonts w:eastAsia="方正仿宋简体"/>
                <w:sz w:val="22"/>
                <w:szCs w:val="22"/>
              </w:rPr>
              <w:tab/>
              <w:t>Quality dispute resolution</w:t>
            </w:r>
          </w:p>
          <w:p w14:paraId="52FE7C9A" w14:textId="52708E4C"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lastRenderedPageBreak/>
              <w:t>An owner who disputes the quality of any delivered commodity shall submit to the Exchange a written objection, accompanied by the quality inspection results issued by a Designated Inspection Agency, within twenty (20) business days following the physical delivery; failing which, the owner shall be deemed to have no objection over the delivered commodity and the Exchange will no longer handle any objection regarding any commodity thus delivered.</w:t>
            </w:r>
          </w:p>
        </w:tc>
      </w:tr>
      <w:tr w:rsidR="00F11FD0" w:rsidRPr="00694125" w14:paraId="73AF03D5" w14:textId="77777777" w:rsidTr="003F7426">
        <w:tc>
          <w:tcPr>
            <w:tcW w:w="6943" w:type="dxa"/>
          </w:tcPr>
          <w:p w14:paraId="5DAFE673" w14:textId="77D4B472" w:rsidR="00A41E57" w:rsidRPr="00694125" w:rsidRDefault="00A41E57" w:rsidP="00694125">
            <w:pPr>
              <w:autoSpaceDE w:val="0"/>
              <w:autoSpaceDN w:val="0"/>
              <w:adjustRightInd w:val="0"/>
              <w:snapToGrid w:val="0"/>
              <w:spacing w:beforeLines="30" w:before="93" w:afterLines="30" w:after="93" w:line="276" w:lineRule="auto"/>
              <w:jc w:val="left"/>
              <w:rPr>
                <w:rFonts w:eastAsia="方正仿宋简体"/>
                <w:b/>
                <w:bCs/>
                <w:sz w:val="22"/>
                <w:szCs w:val="22"/>
              </w:rPr>
            </w:pPr>
            <w:r w:rsidRPr="00694125">
              <w:rPr>
                <w:rFonts w:eastAsia="方正仿宋简体"/>
                <w:b/>
                <w:bCs/>
                <w:color w:val="FF0000"/>
                <w:sz w:val="22"/>
                <w:szCs w:val="22"/>
              </w:rPr>
              <w:lastRenderedPageBreak/>
              <w:t>Article 43</w:t>
            </w:r>
            <w:r w:rsidRPr="00694125">
              <w:rPr>
                <w:rFonts w:eastAsia="方正仿宋简体"/>
                <w:b/>
                <w:bCs/>
                <w:color w:val="FF0000"/>
                <w:sz w:val="22"/>
                <w:szCs w:val="22"/>
              </w:rPr>
              <w:tab/>
              <w:t>Upon the cancellation of a factory standard warrant, the Factory may apply to the Exchange for an adjustment of the amount of guarantees it is required to provide.</w:t>
            </w:r>
          </w:p>
        </w:tc>
        <w:tc>
          <w:tcPr>
            <w:tcW w:w="6944" w:type="dxa"/>
          </w:tcPr>
          <w:p w14:paraId="4028AE2E" w14:textId="77777777" w:rsidR="00F11FD0" w:rsidRPr="00694125" w:rsidRDefault="00F11FD0"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p>
        </w:tc>
      </w:tr>
      <w:tr w:rsidR="000104C9" w:rsidRPr="00694125" w14:paraId="206D95F1" w14:textId="77777777" w:rsidTr="003F7426">
        <w:tc>
          <w:tcPr>
            <w:tcW w:w="6943" w:type="dxa"/>
          </w:tcPr>
          <w:p w14:paraId="618737AB" w14:textId="62482650" w:rsidR="000104C9" w:rsidRPr="00694125" w:rsidRDefault="004D2D6E" w:rsidP="00694125">
            <w:pPr>
              <w:autoSpaceDE w:val="0"/>
              <w:autoSpaceDN w:val="0"/>
              <w:adjustRightInd w:val="0"/>
              <w:snapToGrid w:val="0"/>
              <w:spacing w:beforeLines="30" w:before="93" w:afterLines="30" w:after="93" w:line="276" w:lineRule="auto"/>
              <w:jc w:val="center"/>
              <w:rPr>
                <w:rFonts w:eastAsia="方正仿宋简体"/>
                <w:b/>
                <w:color w:val="FF0000"/>
                <w:sz w:val="22"/>
                <w:szCs w:val="22"/>
              </w:rPr>
            </w:pPr>
            <w:r w:rsidRPr="00694125">
              <w:rPr>
                <w:rFonts w:eastAsia="方正黑体简体"/>
                <w:b/>
                <w:sz w:val="22"/>
                <w:szCs w:val="22"/>
              </w:rPr>
              <w:t>CHAPTER 5</w:t>
            </w:r>
            <w:r w:rsidRPr="00694125">
              <w:rPr>
                <w:rFonts w:eastAsia="方正黑体简体"/>
                <w:b/>
                <w:bCs/>
                <w:sz w:val="22"/>
                <w:szCs w:val="22"/>
              </w:rPr>
              <w:tab/>
              <w:t>MISCELLANEOUS</w:t>
            </w:r>
          </w:p>
        </w:tc>
        <w:tc>
          <w:tcPr>
            <w:tcW w:w="6944" w:type="dxa"/>
          </w:tcPr>
          <w:p w14:paraId="1B6F85D2" w14:textId="6B6EBF8A" w:rsidR="000104C9" w:rsidRPr="00694125" w:rsidRDefault="004D2D6E" w:rsidP="00694125">
            <w:pPr>
              <w:autoSpaceDE w:val="0"/>
              <w:autoSpaceDN w:val="0"/>
              <w:adjustRightInd w:val="0"/>
              <w:snapToGrid w:val="0"/>
              <w:spacing w:beforeLines="30" w:before="93" w:afterLines="30" w:after="93" w:line="276" w:lineRule="auto"/>
              <w:jc w:val="center"/>
              <w:rPr>
                <w:rFonts w:eastAsia="方正仿宋简体"/>
                <w:sz w:val="22"/>
                <w:szCs w:val="22"/>
              </w:rPr>
            </w:pPr>
            <w:r w:rsidRPr="00694125">
              <w:rPr>
                <w:rFonts w:eastAsia="方正黑体简体"/>
                <w:b/>
                <w:sz w:val="22"/>
                <w:szCs w:val="22"/>
              </w:rPr>
              <w:t>CHAPTER 5</w:t>
            </w:r>
            <w:r w:rsidRPr="00694125">
              <w:rPr>
                <w:rFonts w:eastAsia="方正黑体简体"/>
                <w:b/>
                <w:bCs/>
                <w:sz w:val="22"/>
                <w:szCs w:val="22"/>
              </w:rPr>
              <w:tab/>
              <w:t>MISCELLANEOUS</w:t>
            </w:r>
          </w:p>
        </w:tc>
      </w:tr>
      <w:tr w:rsidR="000104C9" w:rsidRPr="00694125" w14:paraId="29245D66" w14:textId="77777777" w:rsidTr="003F7426">
        <w:tc>
          <w:tcPr>
            <w:tcW w:w="6943" w:type="dxa"/>
          </w:tcPr>
          <w:p w14:paraId="4757E024" w14:textId="0B79D4E3" w:rsidR="00A41E57" w:rsidRPr="00694125" w:rsidRDefault="00A41E57"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53</w:t>
            </w:r>
            <w:r w:rsidRPr="00694125">
              <w:rPr>
                <w:rFonts w:eastAsia="方正仿宋简体"/>
                <w:b/>
                <w:bCs/>
                <w:dstrike/>
                <w:sz w:val="22"/>
                <w:szCs w:val="22"/>
              </w:rPr>
              <w:t>49</w:t>
            </w:r>
            <w:r w:rsidRPr="00694125">
              <w:rPr>
                <w:rFonts w:eastAsia="方正仿宋简体"/>
                <w:bCs/>
                <w:sz w:val="22"/>
                <w:szCs w:val="22"/>
              </w:rPr>
              <w:tab/>
              <w:t xml:space="preserve">These </w:t>
            </w:r>
            <w:r w:rsidRPr="00694125">
              <w:rPr>
                <w:rFonts w:eastAsia="方正仿宋简体"/>
                <w:i/>
                <w:sz w:val="22"/>
                <w:szCs w:val="22"/>
              </w:rPr>
              <w:t>Wire Rod Futures Rules</w:t>
            </w:r>
            <w:r w:rsidRPr="00694125">
              <w:rPr>
                <w:rFonts w:eastAsia="方正仿宋简体"/>
                <w:bCs/>
                <w:sz w:val="22"/>
                <w:szCs w:val="22"/>
              </w:rPr>
              <w:t xml:space="preserve"> take effect on </w:t>
            </w:r>
            <w:r w:rsidR="004F7040" w:rsidRPr="004F7040">
              <w:rPr>
                <w:rFonts w:eastAsia="方正仿宋简体"/>
                <w:b/>
                <w:color w:val="FF0000"/>
                <w:sz w:val="22"/>
                <w:szCs w:val="22"/>
              </w:rPr>
              <w:t>April 14, 2025</w:t>
            </w:r>
            <w:r w:rsidRPr="00694125">
              <w:rPr>
                <w:rFonts w:eastAsia="方正仿宋简体"/>
                <w:bCs/>
                <w:dstrike/>
                <w:sz w:val="22"/>
                <w:szCs w:val="22"/>
              </w:rPr>
              <w:t>October 23, 2024</w:t>
            </w:r>
            <w:r w:rsidRPr="00694125">
              <w:rPr>
                <w:rFonts w:eastAsia="方正仿宋简体"/>
                <w:bCs/>
                <w:sz w:val="22"/>
                <w:szCs w:val="22"/>
              </w:rPr>
              <w:t>.</w:t>
            </w:r>
          </w:p>
        </w:tc>
        <w:tc>
          <w:tcPr>
            <w:tcW w:w="6944" w:type="dxa"/>
          </w:tcPr>
          <w:p w14:paraId="113E969A" w14:textId="672DD6D0" w:rsidR="004D2D6E" w:rsidRPr="00694125" w:rsidRDefault="004D2D6E"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49</w:t>
            </w:r>
            <w:r w:rsidRPr="00694125">
              <w:rPr>
                <w:rFonts w:eastAsia="方正仿宋简体"/>
                <w:bCs/>
                <w:sz w:val="22"/>
                <w:szCs w:val="22"/>
              </w:rPr>
              <w:tab/>
              <w:t xml:space="preserve">These </w:t>
            </w:r>
            <w:r w:rsidRPr="00694125">
              <w:rPr>
                <w:rFonts w:eastAsia="方正仿宋简体"/>
                <w:i/>
                <w:sz w:val="22"/>
                <w:szCs w:val="22"/>
              </w:rPr>
              <w:t>Wire Rod Futures Rules</w:t>
            </w:r>
            <w:r w:rsidRPr="00694125">
              <w:rPr>
                <w:rFonts w:eastAsia="方正仿宋简体"/>
                <w:bCs/>
                <w:sz w:val="22"/>
                <w:szCs w:val="22"/>
              </w:rPr>
              <w:t xml:space="preserve"> take effect on October 23, 2024.</w:t>
            </w:r>
          </w:p>
        </w:tc>
      </w:tr>
    </w:tbl>
    <w:p w14:paraId="1C32FC84" w14:textId="77777777" w:rsidR="00622B79" w:rsidRPr="00694125" w:rsidRDefault="00622B79" w:rsidP="00694125">
      <w:pPr>
        <w:adjustRightInd w:val="0"/>
        <w:snapToGrid w:val="0"/>
        <w:spacing w:afterLines="100" w:after="312" w:line="276" w:lineRule="auto"/>
        <w:jc w:val="left"/>
        <w:rPr>
          <w:sz w:val="22"/>
          <w:szCs w:val="22"/>
        </w:rPr>
      </w:pPr>
    </w:p>
    <w:p w14:paraId="6B0E0A6C" w14:textId="77777777" w:rsidR="00622B79" w:rsidRPr="00694125" w:rsidRDefault="00622B79" w:rsidP="00694125">
      <w:pPr>
        <w:widowControl/>
        <w:adjustRightInd w:val="0"/>
        <w:snapToGrid w:val="0"/>
        <w:spacing w:afterLines="100" w:after="312" w:line="276" w:lineRule="auto"/>
        <w:jc w:val="left"/>
        <w:rPr>
          <w:sz w:val="22"/>
          <w:szCs w:val="22"/>
        </w:rPr>
      </w:pPr>
      <w:r w:rsidRPr="00694125">
        <w:rPr>
          <w:sz w:val="22"/>
          <w:szCs w:val="22"/>
        </w:rPr>
        <w:br w:type="page"/>
      </w:r>
    </w:p>
    <w:p w14:paraId="2C0915C6" w14:textId="153DCC73" w:rsidR="004C1FB6" w:rsidRPr="00694125" w:rsidRDefault="004C1FB6" w:rsidP="00694125">
      <w:pPr>
        <w:adjustRightInd w:val="0"/>
        <w:snapToGrid w:val="0"/>
        <w:spacing w:afterLines="100" w:after="312" w:line="276" w:lineRule="auto"/>
        <w:jc w:val="center"/>
        <w:rPr>
          <w:rFonts w:eastAsia="方正大标宋简体"/>
          <w:b/>
          <w:bCs/>
          <w:sz w:val="28"/>
          <w:szCs w:val="28"/>
        </w:rPr>
      </w:pPr>
      <w:r w:rsidRPr="00694125">
        <w:rPr>
          <w:rFonts w:eastAsia="方正大标宋简体"/>
          <w:b/>
          <w:bCs/>
          <w:sz w:val="28"/>
          <w:szCs w:val="28"/>
        </w:rPr>
        <w:lastRenderedPageBreak/>
        <w:t xml:space="preserve">Changes to the </w:t>
      </w:r>
      <w:r w:rsidRPr="00694125">
        <w:rPr>
          <w:rFonts w:eastAsia="方正大标宋简体"/>
          <w:b/>
          <w:bCs/>
          <w:i/>
          <w:iCs/>
          <w:sz w:val="28"/>
          <w:szCs w:val="28"/>
        </w:rPr>
        <w:t>Stainless Steel Futures Rules of the Shanghai Futures Exchange</w:t>
      </w:r>
    </w:p>
    <w:p w14:paraId="739517A1" w14:textId="77777777" w:rsidR="004C1FB6" w:rsidRPr="00694125" w:rsidRDefault="004C1FB6" w:rsidP="00694125">
      <w:pPr>
        <w:adjustRightInd w:val="0"/>
        <w:snapToGrid w:val="0"/>
        <w:spacing w:afterLines="100" w:after="312" w:line="276" w:lineRule="auto"/>
        <w:jc w:val="left"/>
        <w:rPr>
          <w:rFonts w:eastAsia="方正仿宋简体"/>
          <w:sz w:val="22"/>
          <w:szCs w:val="22"/>
        </w:rPr>
      </w:pPr>
      <w:r w:rsidRPr="00694125">
        <w:rPr>
          <w:rFonts w:eastAsia="方正仿宋简体"/>
          <w:sz w:val="22"/>
          <w:szCs w:val="22"/>
        </w:rPr>
        <w:t>Note: Words in red and bold are newly added and those with double strikethrough are deleted.</w:t>
      </w:r>
    </w:p>
    <w:tbl>
      <w:tblPr>
        <w:tblW w:w="0" w:type="auto"/>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943"/>
        <w:gridCol w:w="6944"/>
      </w:tblGrid>
      <w:tr w:rsidR="004C1FB6" w:rsidRPr="00694125" w14:paraId="1824B282" w14:textId="77777777" w:rsidTr="003F7426">
        <w:tc>
          <w:tcPr>
            <w:tcW w:w="6943" w:type="dxa"/>
            <w:shd w:val="clear" w:color="auto" w:fill="4BACC6"/>
          </w:tcPr>
          <w:p w14:paraId="2EDD989A" w14:textId="239F81E6" w:rsidR="004C1FB6" w:rsidRPr="00694125" w:rsidRDefault="004C1FB6"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Revised</w:t>
            </w:r>
          </w:p>
        </w:tc>
        <w:tc>
          <w:tcPr>
            <w:tcW w:w="6944" w:type="dxa"/>
            <w:shd w:val="clear" w:color="auto" w:fill="4BACC6"/>
          </w:tcPr>
          <w:p w14:paraId="06341C0C" w14:textId="7913DE26" w:rsidR="004C1FB6" w:rsidRPr="00694125" w:rsidRDefault="004C1FB6" w:rsidP="00694125">
            <w:pPr>
              <w:adjustRightInd w:val="0"/>
              <w:snapToGrid w:val="0"/>
              <w:spacing w:beforeLines="30" w:before="93" w:afterLines="30" w:after="93" w:line="276" w:lineRule="auto"/>
              <w:jc w:val="center"/>
              <w:rPr>
                <w:rFonts w:eastAsia="方正仿宋简体"/>
                <w:b/>
                <w:bCs/>
                <w:color w:val="FFFFFF"/>
                <w:sz w:val="22"/>
                <w:szCs w:val="22"/>
              </w:rPr>
            </w:pPr>
            <w:r w:rsidRPr="00694125">
              <w:rPr>
                <w:rFonts w:eastAsia="方正仿宋简体"/>
                <w:b/>
                <w:bCs/>
                <w:color w:val="FFFFFF"/>
                <w:sz w:val="22"/>
                <w:szCs w:val="22"/>
              </w:rPr>
              <w:t>October 23, 2024 Version</w:t>
            </w:r>
          </w:p>
        </w:tc>
      </w:tr>
      <w:tr w:rsidR="004C1FB6" w:rsidRPr="00694125" w14:paraId="440DA8D3" w14:textId="77777777" w:rsidTr="003F7426">
        <w:tc>
          <w:tcPr>
            <w:tcW w:w="6943" w:type="dxa"/>
          </w:tcPr>
          <w:p w14:paraId="11731C8D" w14:textId="77777777" w:rsidR="004C1FB6" w:rsidRPr="00694125" w:rsidRDefault="004C1FB6" w:rsidP="00694125">
            <w:pPr>
              <w:adjustRightInd w:val="0"/>
              <w:snapToGrid w:val="0"/>
              <w:spacing w:beforeLines="30" w:before="93" w:afterLines="30" w:after="93" w:line="276" w:lineRule="auto"/>
              <w:jc w:val="center"/>
              <w:rPr>
                <w:rFonts w:eastAsia="方正黑体简体"/>
                <w:b/>
                <w:sz w:val="22"/>
                <w:szCs w:val="22"/>
              </w:rPr>
            </w:pPr>
            <w:r w:rsidRPr="00694125">
              <w:rPr>
                <w:rFonts w:eastAsia="方正黑体简体"/>
                <w:b/>
                <w:sz w:val="22"/>
                <w:szCs w:val="22"/>
              </w:rPr>
              <w:t>CHAPTER 3</w:t>
            </w:r>
            <w:r w:rsidRPr="00694125">
              <w:rPr>
                <w:rFonts w:eastAsia="方正黑体简体"/>
                <w:b/>
                <w:sz w:val="22"/>
                <w:szCs w:val="22"/>
              </w:rPr>
              <w:tab/>
              <w:t>DELIVERY</w:t>
            </w:r>
          </w:p>
          <w:p w14:paraId="52E0D6E7" w14:textId="081B1AB4" w:rsidR="004C1FB6" w:rsidRPr="00694125" w:rsidRDefault="004C1FB6"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c>
          <w:tcPr>
            <w:tcW w:w="6944" w:type="dxa"/>
          </w:tcPr>
          <w:p w14:paraId="208AC87B" w14:textId="77777777" w:rsidR="004C1FB6" w:rsidRPr="00694125" w:rsidRDefault="004C1FB6" w:rsidP="00694125">
            <w:pPr>
              <w:adjustRightInd w:val="0"/>
              <w:snapToGrid w:val="0"/>
              <w:spacing w:beforeLines="30" w:before="93" w:afterLines="30" w:after="93" w:line="276" w:lineRule="auto"/>
              <w:jc w:val="center"/>
              <w:rPr>
                <w:rFonts w:eastAsia="方正黑体简体"/>
                <w:b/>
                <w:sz w:val="22"/>
                <w:szCs w:val="22"/>
              </w:rPr>
            </w:pPr>
            <w:r w:rsidRPr="00694125">
              <w:rPr>
                <w:rFonts w:eastAsia="方正黑体简体"/>
                <w:b/>
                <w:sz w:val="22"/>
                <w:szCs w:val="22"/>
              </w:rPr>
              <w:t>CHAPTER 3</w:t>
            </w:r>
            <w:r w:rsidRPr="00694125">
              <w:rPr>
                <w:rFonts w:eastAsia="方正黑体简体"/>
                <w:b/>
                <w:sz w:val="22"/>
                <w:szCs w:val="22"/>
              </w:rPr>
              <w:tab/>
              <w:t>DELIVERY</w:t>
            </w:r>
          </w:p>
          <w:p w14:paraId="16A1462B" w14:textId="0739CD76" w:rsidR="004C1FB6" w:rsidRPr="00694125" w:rsidRDefault="004C1FB6" w:rsidP="00694125">
            <w:pPr>
              <w:adjustRightInd w:val="0"/>
              <w:snapToGrid w:val="0"/>
              <w:spacing w:beforeLines="30" w:before="93" w:afterLines="30" w:after="93" w:line="276" w:lineRule="auto"/>
              <w:jc w:val="center"/>
              <w:rPr>
                <w:rFonts w:eastAsia="方正仿宋简体"/>
                <w:b/>
                <w:sz w:val="22"/>
                <w:szCs w:val="22"/>
              </w:rPr>
            </w:pPr>
            <w:r w:rsidRPr="00694125">
              <w:rPr>
                <w:rFonts w:eastAsia="方正仿宋简体"/>
                <w:b/>
                <w:sz w:val="22"/>
                <w:szCs w:val="22"/>
              </w:rPr>
              <w:t>SECTION 3 FACTORY DELIVERY</w:t>
            </w:r>
          </w:p>
        </w:tc>
      </w:tr>
      <w:tr w:rsidR="00206533" w:rsidRPr="00694125" w14:paraId="6B6A7DE3" w14:textId="77777777" w:rsidTr="003F7426">
        <w:tc>
          <w:tcPr>
            <w:tcW w:w="6943" w:type="dxa"/>
          </w:tcPr>
          <w:p w14:paraId="5B12923F" w14:textId="6ADC1AF9"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29</w:t>
            </w:r>
            <w:r w:rsidRPr="00694125">
              <w:rPr>
                <w:rFonts w:eastAsia="方正仿宋简体"/>
                <w:b/>
                <w:color w:val="FF0000"/>
                <w:sz w:val="22"/>
                <w:szCs w:val="22"/>
              </w:rPr>
              <w:tab/>
              <w:t>An applicant for certification as a delivery factory whose net assets are less than RMB 100 million (100,000,000) yuan shall provide the Exchange with a letter of guarantee issued by a relevant organization.</w:t>
            </w:r>
          </w:p>
        </w:tc>
        <w:tc>
          <w:tcPr>
            <w:tcW w:w="6944" w:type="dxa"/>
          </w:tcPr>
          <w:p w14:paraId="728174CB" w14:textId="77777777" w:rsidR="00206533" w:rsidRPr="00694125" w:rsidRDefault="00206533" w:rsidP="00694125">
            <w:pPr>
              <w:adjustRightInd w:val="0"/>
              <w:snapToGrid w:val="0"/>
              <w:spacing w:beforeLines="30" w:before="93" w:afterLines="30" w:after="93" w:line="276" w:lineRule="auto"/>
              <w:jc w:val="left"/>
              <w:rPr>
                <w:rFonts w:eastAsia="方正仿宋简体"/>
                <w:sz w:val="22"/>
                <w:szCs w:val="22"/>
              </w:rPr>
            </w:pPr>
          </w:p>
        </w:tc>
      </w:tr>
      <w:tr w:rsidR="00206533" w:rsidRPr="00694125" w14:paraId="7AB91634" w14:textId="77777777" w:rsidTr="003F7426">
        <w:tc>
          <w:tcPr>
            <w:tcW w:w="6943" w:type="dxa"/>
          </w:tcPr>
          <w:p w14:paraId="6F6C6E44" w14:textId="5BE8C142" w:rsidR="00D82871" w:rsidRPr="00694125" w:rsidRDefault="00D82871" w:rsidP="000C1ADC">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30</w:t>
            </w:r>
            <w:r w:rsidRPr="00694125">
              <w:rPr>
                <w:rFonts w:eastAsia="方正仿宋简体"/>
                <w:b/>
                <w:color w:val="FF0000"/>
                <w:sz w:val="22"/>
                <w:szCs w:val="22"/>
              </w:rPr>
              <w:tab/>
              <w:t xml:space="preserve">The take-delivery locations for a factory delivery include places of production of the registered enterprises for the </w:t>
            </w:r>
            <w:r w:rsidR="000C1ADC">
              <w:rPr>
                <w:rFonts w:eastAsia="方正仿宋简体" w:hint="eastAsia"/>
                <w:b/>
                <w:color w:val="FF0000"/>
                <w:sz w:val="22"/>
                <w:szCs w:val="22"/>
              </w:rPr>
              <w:t>deliv</w:t>
            </w:r>
            <w:r w:rsidR="000C1ADC">
              <w:rPr>
                <w:rFonts w:eastAsia="方正仿宋简体"/>
                <w:b/>
                <w:color w:val="FF0000"/>
                <w:sz w:val="22"/>
                <w:szCs w:val="22"/>
              </w:rPr>
              <w:t xml:space="preserve">erable commodities of the </w:t>
            </w:r>
            <w:r w:rsidR="000C1ADC" w:rsidRPr="00694125">
              <w:rPr>
                <w:rFonts w:eastAsia="方正仿宋简体"/>
                <w:b/>
                <w:color w:val="FF0000"/>
                <w:sz w:val="22"/>
                <w:szCs w:val="22"/>
              </w:rPr>
              <w:t>Exchange</w:t>
            </w:r>
            <w:r w:rsidR="000C1ADC">
              <w:rPr>
                <w:rFonts w:eastAsia="方正仿宋简体"/>
                <w:b/>
                <w:color w:val="FF0000"/>
                <w:sz w:val="22"/>
                <w:szCs w:val="22"/>
              </w:rPr>
              <w:t>’s</w:t>
            </w:r>
            <w:r w:rsidR="000C1ADC" w:rsidRPr="00694125">
              <w:rPr>
                <w:rFonts w:eastAsia="方正仿宋简体"/>
                <w:b/>
                <w:color w:val="FF0000"/>
                <w:sz w:val="22"/>
                <w:szCs w:val="22"/>
              </w:rPr>
              <w:t xml:space="preserve"> </w:t>
            </w:r>
            <w:r w:rsidRPr="00694125">
              <w:rPr>
                <w:rFonts w:eastAsia="方正仿宋简体"/>
                <w:b/>
                <w:color w:val="FF0000"/>
                <w:sz w:val="22"/>
                <w:szCs w:val="22"/>
              </w:rPr>
              <w:t>relevant steel futures products, the Delivery Storage Facilities, and other take-delivery locations announced by the Exchange.</w:t>
            </w:r>
          </w:p>
        </w:tc>
        <w:tc>
          <w:tcPr>
            <w:tcW w:w="6944" w:type="dxa"/>
          </w:tcPr>
          <w:p w14:paraId="2DCF09D6" w14:textId="77777777" w:rsidR="00206533" w:rsidRPr="00694125" w:rsidRDefault="00206533" w:rsidP="00694125">
            <w:pPr>
              <w:adjustRightInd w:val="0"/>
              <w:snapToGrid w:val="0"/>
              <w:spacing w:beforeLines="30" w:before="93" w:afterLines="30" w:after="93" w:line="276" w:lineRule="auto"/>
              <w:jc w:val="left"/>
              <w:rPr>
                <w:rFonts w:eastAsia="方正仿宋简体"/>
                <w:sz w:val="22"/>
                <w:szCs w:val="22"/>
              </w:rPr>
            </w:pPr>
          </w:p>
        </w:tc>
      </w:tr>
      <w:tr w:rsidR="00206533" w:rsidRPr="00694125" w14:paraId="1A7685EB" w14:textId="77777777" w:rsidTr="003F7426">
        <w:tc>
          <w:tcPr>
            <w:tcW w:w="6943" w:type="dxa"/>
          </w:tcPr>
          <w:p w14:paraId="5E030968" w14:textId="77777777"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Article 31</w:t>
            </w:r>
            <w:r w:rsidRPr="00694125">
              <w:rPr>
                <w:rFonts w:eastAsia="方正仿宋简体"/>
                <w:b/>
                <w:color w:val="FF0000"/>
                <w:sz w:val="22"/>
                <w:szCs w:val="22"/>
              </w:rPr>
              <w:tab/>
              <w:t>Factory take-delivery locations are classified into benchmark take-delivery locations and non-benchmark take-delivery locations.</w:t>
            </w:r>
          </w:p>
          <w:p w14:paraId="358CCEC5" w14:textId="77777777"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list of benchmark take-delivery locations and the corresponding take-delivery premiums and discounts are as determined and announced by the Exchange.</w:t>
            </w:r>
          </w:p>
          <w:p w14:paraId="75E53C4C" w14:textId="77777777"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 xml:space="preserve">The list of non-benchmark take-delivery locations and the corresponding take-delivery premiums and discounts are as </w:t>
            </w:r>
            <w:r w:rsidRPr="00694125">
              <w:rPr>
                <w:rFonts w:eastAsia="方正仿宋简体"/>
                <w:b/>
                <w:color w:val="FF0000"/>
                <w:sz w:val="22"/>
                <w:szCs w:val="22"/>
              </w:rPr>
              <w:lastRenderedPageBreak/>
              <w:t>determined and adjusted by Factories and announced on the website of the Exchange.</w:t>
            </w:r>
          </w:p>
          <w:p w14:paraId="76471C8D" w14:textId="77777777"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The take-delivery premium and discount of a take-delivery location shall be settled by the Factory and the owner holding the relevant factory standard warrants based on the weight indicated on those warrants.</w:t>
            </w:r>
          </w:p>
          <w:p w14:paraId="4EC3BC06" w14:textId="211F51A0"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color w:val="FF0000"/>
                <w:sz w:val="22"/>
                <w:szCs w:val="22"/>
              </w:rPr>
              <w:t>An owner holding factory standard warrants shall select and confirm the take-delivery location when submitting an application for taking delivery.</w:t>
            </w:r>
          </w:p>
        </w:tc>
        <w:tc>
          <w:tcPr>
            <w:tcW w:w="6944" w:type="dxa"/>
          </w:tcPr>
          <w:p w14:paraId="461122F2" w14:textId="77777777" w:rsidR="00206533" w:rsidRPr="00694125" w:rsidRDefault="00206533" w:rsidP="00694125">
            <w:pPr>
              <w:adjustRightInd w:val="0"/>
              <w:snapToGrid w:val="0"/>
              <w:spacing w:beforeLines="30" w:before="93" w:afterLines="30" w:after="93" w:line="276" w:lineRule="auto"/>
              <w:jc w:val="left"/>
              <w:rPr>
                <w:rFonts w:eastAsia="方正仿宋简体"/>
                <w:sz w:val="22"/>
                <w:szCs w:val="22"/>
              </w:rPr>
            </w:pPr>
          </w:p>
        </w:tc>
      </w:tr>
      <w:tr w:rsidR="00206533" w:rsidRPr="00694125" w14:paraId="177690B2" w14:textId="77777777" w:rsidTr="003F7426">
        <w:tc>
          <w:tcPr>
            <w:tcW w:w="6943" w:type="dxa"/>
          </w:tcPr>
          <w:p w14:paraId="4FFC4058" w14:textId="0A10C3FD"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33</w:t>
            </w:r>
            <w:r w:rsidRPr="00694125">
              <w:rPr>
                <w:rFonts w:eastAsia="方正仿宋简体"/>
                <w:b/>
                <w:bCs/>
                <w:dstrike/>
                <w:sz w:val="22"/>
                <w:szCs w:val="22"/>
              </w:rPr>
              <w:t>30</w:t>
            </w:r>
            <w:r w:rsidRPr="00694125">
              <w:rPr>
                <w:rFonts w:eastAsia="方正仿宋简体"/>
                <w:sz w:val="22"/>
                <w:szCs w:val="22"/>
              </w:rPr>
              <w:tab/>
              <w:t xml:space="preserve">The validity period for the delivery of stainless steel factory standard warrants shall be three hundred and </w:t>
            </w:r>
            <w:proofErr w:type="spellStart"/>
            <w:r w:rsidRPr="00694125">
              <w:rPr>
                <w:b/>
                <w:bCs/>
                <w:color w:val="FF0000"/>
                <w:sz w:val="22"/>
                <w:szCs w:val="22"/>
              </w:rPr>
              <w:t>sixty</w:t>
            </w:r>
            <w:r w:rsidRPr="00694125">
              <w:rPr>
                <w:rFonts w:eastAsia="方正仿宋简体"/>
                <w:dstrike/>
                <w:sz w:val="22"/>
                <w:szCs w:val="22"/>
              </w:rPr>
              <w:t>fifteen</w:t>
            </w:r>
            <w:proofErr w:type="spellEnd"/>
            <w:r w:rsidRPr="00694125">
              <w:rPr>
                <w:rFonts w:eastAsia="方正仿宋简体"/>
                <w:sz w:val="22"/>
                <w:szCs w:val="22"/>
              </w:rPr>
              <w:t xml:space="preserve"> (</w:t>
            </w:r>
            <w:r w:rsidRPr="00694125">
              <w:rPr>
                <w:rFonts w:eastAsia="方正仿宋简体"/>
                <w:b/>
                <w:bCs/>
                <w:color w:val="FF0000"/>
                <w:sz w:val="22"/>
                <w:szCs w:val="22"/>
              </w:rPr>
              <w:t>360</w:t>
            </w:r>
            <w:r w:rsidRPr="00694125">
              <w:rPr>
                <w:rFonts w:eastAsia="方正仿宋简体"/>
                <w:dstrike/>
                <w:sz w:val="22"/>
                <w:szCs w:val="22"/>
              </w:rPr>
              <w:t>315</w:t>
            </w:r>
            <w:r w:rsidRPr="00694125">
              <w:rPr>
                <w:rFonts w:eastAsia="方正仿宋简体"/>
                <w:sz w:val="22"/>
                <w:szCs w:val="22"/>
              </w:rPr>
              <w:t>) days from the date of creation of such warrant.</w:t>
            </w:r>
          </w:p>
        </w:tc>
        <w:tc>
          <w:tcPr>
            <w:tcW w:w="6944" w:type="dxa"/>
          </w:tcPr>
          <w:p w14:paraId="1B3D3DBF" w14:textId="18D80C06"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30</w:t>
            </w:r>
            <w:r w:rsidRPr="00694125">
              <w:rPr>
                <w:rFonts w:eastAsia="方正仿宋简体"/>
                <w:sz w:val="22"/>
                <w:szCs w:val="22"/>
              </w:rPr>
              <w:tab/>
              <w:t>The validity period for the delivery of stainless steel factory standard warrants shall be three hundred and fifteen (315) days from the date of creation of such warrant.</w:t>
            </w:r>
          </w:p>
        </w:tc>
      </w:tr>
      <w:tr w:rsidR="00206533" w:rsidRPr="00694125" w14:paraId="2D675229" w14:textId="77777777" w:rsidTr="003F7426">
        <w:tc>
          <w:tcPr>
            <w:tcW w:w="6943" w:type="dxa"/>
          </w:tcPr>
          <w:p w14:paraId="6C05F013" w14:textId="22261F70"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34</w:t>
            </w:r>
            <w:r w:rsidRPr="00694125">
              <w:rPr>
                <w:rFonts w:eastAsia="方正仿宋简体"/>
                <w:b/>
                <w:bCs/>
                <w:dstrike/>
                <w:sz w:val="22"/>
                <w:szCs w:val="22"/>
              </w:rPr>
              <w:t>31</w:t>
            </w:r>
            <w:r w:rsidRPr="00694125">
              <w:rPr>
                <w:rFonts w:eastAsia="方正仿宋简体"/>
                <w:sz w:val="22"/>
                <w:szCs w:val="22"/>
              </w:rPr>
              <w:tab/>
              <w:t>Application for taking delivery</w:t>
            </w:r>
          </w:p>
          <w:p w14:paraId="3AD7F254" w14:textId="2CCC10B5"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 xml:space="preserve">An owner </w:t>
            </w:r>
            <w:r w:rsidRPr="00694125">
              <w:rPr>
                <w:rFonts w:eastAsia="方正仿宋简体"/>
                <w:dstrike/>
                <w:sz w:val="22"/>
                <w:szCs w:val="22"/>
              </w:rPr>
              <w:t>who intends to take delivery</w:t>
            </w:r>
            <w:r w:rsidRPr="00694125">
              <w:rPr>
                <w:rFonts w:eastAsia="方正仿宋简体"/>
                <w:sz w:val="22"/>
                <w:szCs w:val="22"/>
              </w:rPr>
              <w:t xml:space="preserve"> shall submit an application through the Standard Warrant Management System to the intended Factory </w:t>
            </w:r>
            <w:r w:rsidRPr="00694125">
              <w:rPr>
                <w:b/>
                <w:bCs/>
                <w:color w:val="FF0000"/>
                <w:sz w:val="22"/>
                <w:szCs w:val="22"/>
              </w:rPr>
              <w:t>in accordance with the minimum take-delivery quantity, the application cut-off date, and other requirements of the selected take-delivery location</w:t>
            </w:r>
            <w:r w:rsidRPr="00694125">
              <w:rPr>
                <w:dstrike/>
                <w:color w:val="000000"/>
                <w:sz w:val="22"/>
                <w:szCs w:val="22"/>
              </w:rPr>
              <w:t xml:space="preserve"> </w:t>
            </w:r>
            <w:r w:rsidRPr="00694125">
              <w:rPr>
                <w:rFonts w:eastAsia="方正仿宋简体"/>
                <w:dstrike/>
                <w:sz w:val="22"/>
                <w:szCs w:val="22"/>
              </w:rPr>
              <w:t>before the fifteenth (15) business day before the proposed take-delivery date</w:t>
            </w:r>
            <w:r w:rsidRPr="00694125">
              <w:rPr>
                <w:rFonts w:eastAsia="方正仿宋简体"/>
                <w:sz w:val="22"/>
                <w:szCs w:val="22"/>
              </w:rPr>
              <w:t xml:space="preserve">. </w:t>
            </w:r>
            <w:r w:rsidRPr="00694125">
              <w:rPr>
                <w:rFonts w:eastAsia="方正仿宋简体"/>
                <w:b/>
                <w:bCs/>
                <w:color w:val="FF0000"/>
                <w:sz w:val="22"/>
                <w:szCs w:val="22"/>
              </w:rPr>
              <w:t>The specific requirements will be separately announced by the Exchange.</w:t>
            </w:r>
            <w:r w:rsidRPr="00694125">
              <w:rPr>
                <w:rFonts w:eastAsia="方正仿宋简体"/>
                <w:sz w:val="22"/>
                <w:szCs w:val="22"/>
              </w:rPr>
              <w:t xml:space="preserve"> The application shall specify such information as the </w:t>
            </w:r>
            <w:r w:rsidRPr="00694125">
              <w:rPr>
                <w:rFonts w:eastAsia="方正仿宋简体"/>
                <w:dstrike/>
                <w:sz w:val="22"/>
                <w:szCs w:val="22"/>
              </w:rPr>
              <w:t xml:space="preserve">specifications and </w:t>
            </w:r>
            <w:r w:rsidRPr="00694125">
              <w:rPr>
                <w:rFonts w:eastAsia="方正仿宋简体"/>
                <w:sz w:val="22"/>
                <w:szCs w:val="22"/>
              </w:rPr>
              <w:t>quantity of the commodity, the proposed take-delivery date, method, and plan (including daily quantity), as well as the identification certificate and telephone number of the delivery taker.</w:t>
            </w:r>
          </w:p>
          <w:p w14:paraId="64486749" w14:textId="2BA9BA59" w:rsidR="00D82871" w:rsidRPr="00694125" w:rsidRDefault="00D82871"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t>......</w:t>
            </w:r>
          </w:p>
        </w:tc>
        <w:tc>
          <w:tcPr>
            <w:tcW w:w="6944" w:type="dxa"/>
          </w:tcPr>
          <w:p w14:paraId="02F3E8CF" w14:textId="77777777"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31</w:t>
            </w:r>
            <w:r w:rsidRPr="00694125">
              <w:rPr>
                <w:rFonts w:eastAsia="方正仿宋简体"/>
                <w:sz w:val="22"/>
                <w:szCs w:val="22"/>
              </w:rPr>
              <w:tab/>
              <w:t>Application for taking delivery</w:t>
            </w:r>
          </w:p>
          <w:p w14:paraId="36DF9311" w14:textId="77777777"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An owner who intends to take delivery shall submit an application through the Standard Warrant Management System to the intended Factory before the fifteenth (15) business day before the proposed take-delivery date. The application shall specify such information as the specifications and quantity of the commodity, the proposed take-delivery date, method, and plan (including daily quantity), as well as the identification certificate and telephone number of the delivery taker.</w:t>
            </w:r>
          </w:p>
          <w:p w14:paraId="217D4DC3" w14:textId="77777777" w:rsidR="00D82871" w:rsidRPr="00694125" w:rsidRDefault="00D82871"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r w:rsidRPr="00694125">
              <w:rPr>
                <w:rFonts w:eastAsia="方正仿宋简体"/>
                <w:sz w:val="22"/>
                <w:szCs w:val="22"/>
              </w:rPr>
              <w:t>......</w:t>
            </w:r>
          </w:p>
          <w:p w14:paraId="59625BC4" w14:textId="6237040C"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sz w:val="22"/>
                <w:szCs w:val="22"/>
              </w:rPr>
            </w:pPr>
          </w:p>
        </w:tc>
      </w:tr>
      <w:tr w:rsidR="00353051" w:rsidRPr="00694125" w14:paraId="0BC98731" w14:textId="77777777" w:rsidTr="003F7426">
        <w:tc>
          <w:tcPr>
            <w:tcW w:w="6943" w:type="dxa"/>
          </w:tcPr>
          <w:p w14:paraId="6FC7AE35" w14:textId="7EC88391" w:rsidR="00D82871" w:rsidRPr="00694125" w:rsidRDefault="00D82871"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
                <w:bCs/>
                <w:sz w:val="22"/>
                <w:szCs w:val="22"/>
              </w:rPr>
              <w:lastRenderedPageBreak/>
              <w:t xml:space="preserve">Article </w:t>
            </w:r>
            <w:r w:rsidRPr="00694125">
              <w:rPr>
                <w:rFonts w:eastAsia="方正仿宋简体"/>
                <w:b/>
                <w:bCs/>
                <w:color w:val="FF0000"/>
                <w:sz w:val="22"/>
                <w:szCs w:val="22"/>
              </w:rPr>
              <w:t>35</w:t>
            </w:r>
            <w:r w:rsidRPr="00694125">
              <w:rPr>
                <w:rFonts w:eastAsia="方正仿宋简体"/>
                <w:b/>
                <w:bCs/>
                <w:dstrike/>
                <w:sz w:val="22"/>
                <w:szCs w:val="22"/>
              </w:rPr>
              <w:t>32</w:t>
            </w:r>
            <w:r w:rsidRPr="00694125">
              <w:rPr>
                <w:rFonts w:eastAsia="方正仿宋简体"/>
                <w:b/>
                <w:sz w:val="22"/>
                <w:szCs w:val="22"/>
              </w:rPr>
              <w:tab/>
            </w:r>
            <w:r w:rsidRPr="00694125">
              <w:rPr>
                <w:rFonts w:eastAsia="方正仿宋简体"/>
                <w:bCs/>
                <w:sz w:val="22"/>
                <w:szCs w:val="22"/>
              </w:rPr>
              <w:t xml:space="preserve">The production date of load-out commodity shall be within </w:t>
            </w:r>
            <w:r w:rsidRPr="00694125">
              <w:rPr>
                <w:b/>
                <w:bCs/>
                <w:color w:val="FF0000"/>
                <w:sz w:val="22"/>
                <w:szCs w:val="22"/>
              </w:rPr>
              <w:t>three hundred and sixty</w:t>
            </w:r>
            <w:r w:rsidRPr="00694125">
              <w:rPr>
                <w:rFonts w:eastAsia="方正仿宋简体"/>
                <w:bCs/>
                <w:dstrike/>
                <w:sz w:val="22"/>
                <w:szCs w:val="22"/>
              </w:rPr>
              <w:t xml:space="preserve"> forty-five</w:t>
            </w:r>
            <w:r w:rsidRPr="00694125">
              <w:rPr>
                <w:rFonts w:eastAsia="方正仿宋简体"/>
                <w:bCs/>
                <w:sz w:val="22"/>
                <w:szCs w:val="22"/>
              </w:rPr>
              <w:t xml:space="preserve"> (</w:t>
            </w:r>
            <w:r w:rsidRPr="00694125">
              <w:rPr>
                <w:rFonts w:eastAsia="方正仿宋简体"/>
                <w:b/>
                <w:color w:val="FF0000"/>
                <w:sz w:val="22"/>
                <w:szCs w:val="22"/>
              </w:rPr>
              <w:t>360</w:t>
            </w:r>
            <w:r w:rsidRPr="00694125">
              <w:rPr>
                <w:rFonts w:eastAsia="方正仿宋简体"/>
                <w:bCs/>
                <w:dstrike/>
                <w:sz w:val="22"/>
                <w:szCs w:val="22"/>
              </w:rPr>
              <w:t>45</w:t>
            </w:r>
            <w:r w:rsidRPr="00694125">
              <w:rPr>
                <w:rFonts w:eastAsia="方正仿宋简体"/>
                <w:bCs/>
                <w:sz w:val="22"/>
                <w:szCs w:val="22"/>
              </w:rPr>
              <w:t>) days before the</w:t>
            </w:r>
            <w:r w:rsidRPr="00694125">
              <w:rPr>
                <w:sz w:val="22"/>
                <w:szCs w:val="22"/>
              </w:rPr>
              <w:t xml:space="preserve"> </w:t>
            </w:r>
            <w:r w:rsidRPr="00694125">
              <w:rPr>
                <w:rFonts w:eastAsia="方正仿宋简体"/>
                <w:b/>
                <w:color w:val="FF0000"/>
                <w:sz w:val="22"/>
                <w:szCs w:val="22"/>
              </w:rPr>
              <w:t>take-delivery date agreed between the owner and the Factory</w:t>
            </w:r>
            <w:r w:rsidR="0094357D" w:rsidRPr="00694125">
              <w:rPr>
                <w:rFonts w:eastAsia="方正仿宋简体"/>
                <w:b/>
                <w:color w:val="FF0000"/>
                <w:sz w:val="22"/>
                <w:szCs w:val="22"/>
              </w:rPr>
              <w:t>.</w:t>
            </w:r>
            <w:r w:rsidRPr="00694125">
              <w:rPr>
                <w:rFonts w:eastAsia="方正仿宋简体"/>
                <w:bCs/>
                <w:sz w:val="22"/>
                <w:szCs w:val="22"/>
              </w:rPr>
              <w:t xml:space="preserve"> </w:t>
            </w:r>
            <w:r w:rsidRPr="00694125">
              <w:rPr>
                <w:rFonts w:eastAsia="方正仿宋简体"/>
                <w:bCs/>
                <w:dstrike/>
                <w:sz w:val="22"/>
                <w:szCs w:val="22"/>
              </w:rPr>
              <w:t>registration date of the standard warrant.</w:t>
            </w:r>
            <w:r w:rsidR="0094357D" w:rsidRPr="00694125">
              <w:rPr>
                <w:sz w:val="22"/>
                <w:szCs w:val="22"/>
              </w:rPr>
              <w:t xml:space="preserve"> </w:t>
            </w:r>
            <w:r w:rsidR="0094357D" w:rsidRPr="00694125">
              <w:rPr>
                <w:rFonts w:eastAsia="方正仿宋简体"/>
                <w:b/>
                <w:color w:val="FF0000"/>
                <w:sz w:val="22"/>
                <w:szCs w:val="22"/>
              </w:rPr>
              <w:t>The stainless steel to be loaded out under each factory standard warrant shall have production dates within a period of thirty (30) consecutive days.</w:t>
            </w:r>
          </w:p>
        </w:tc>
        <w:tc>
          <w:tcPr>
            <w:tcW w:w="6944" w:type="dxa"/>
          </w:tcPr>
          <w:p w14:paraId="5A7313C0" w14:textId="616A2D1D"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b/>
                <w:sz w:val="22"/>
                <w:szCs w:val="22"/>
              </w:rPr>
            </w:pPr>
            <w:r w:rsidRPr="00694125">
              <w:rPr>
                <w:rFonts w:eastAsia="方正仿宋简体"/>
                <w:b/>
                <w:bCs/>
                <w:sz w:val="22"/>
                <w:szCs w:val="22"/>
              </w:rPr>
              <w:t>Article 32</w:t>
            </w:r>
            <w:r w:rsidRPr="00694125">
              <w:rPr>
                <w:rFonts w:eastAsia="方正仿宋简体"/>
                <w:b/>
                <w:sz w:val="22"/>
                <w:szCs w:val="22"/>
              </w:rPr>
              <w:tab/>
            </w:r>
            <w:r w:rsidRPr="00694125">
              <w:rPr>
                <w:rFonts w:eastAsia="方正仿宋简体"/>
                <w:bCs/>
                <w:sz w:val="22"/>
                <w:szCs w:val="22"/>
              </w:rPr>
              <w:t>The production date of load-out commodity shall be within forty-five (45) days before the registration date of the standard warrant.</w:t>
            </w:r>
          </w:p>
        </w:tc>
      </w:tr>
      <w:tr w:rsidR="00BC5562" w:rsidRPr="00694125" w14:paraId="54FE382D" w14:textId="77777777" w:rsidTr="003F7426">
        <w:tc>
          <w:tcPr>
            <w:tcW w:w="6943" w:type="dxa"/>
          </w:tcPr>
          <w:p w14:paraId="4F227CEC" w14:textId="43B8761F" w:rsidR="003F60D8" w:rsidRPr="00694125" w:rsidRDefault="003F60D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41</w:t>
            </w:r>
            <w:r w:rsidRPr="00694125">
              <w:rPr>
                <w:rFonts w:eastAsia="方正仿宋简体"/>
                <w:b/>
                <w:bCs/>
                <w:dstrike/>
                <w:sz w:val="22"/>
                <w:szCs w:val="22"/>
              </w:rPr>
              <w:t>38</w:t>
            </w:r>
            <w:r w:rsidRPr="00694125">
              <w:rPr>
                <w:rFonts w:eastAsia="方正仿宋简体"/>
                <w:sz w:val="22"/>
                <w:szCs w:val="22"/>
              </w:rPr>
              <w:tab/>
              <w:t xml:space="preserve">If a Factory commits any default described in Article </w:t>
            </w:r>
            <w:r w:rsidRPr="00694125">
              <w:rPr>
                <w:rFonts w:eastAsia="方正仿宋简体"/>
                <w:b/>
                <w:bCs/>
                <w:color w:val="FF0000"/>
                <w:sz w:val="22"/>
                <w:szCs w:val="22"/>
              </w:rPr>
              <w:t>39</w:t>
            </w:r>
            <w:r w:rsidRPr="00694125">
              <w:rPr>
                <w:rFonts w:eastAsia="方正仿宋简体"/>
                <w:dstrike/>
                <w:sz w:val="22"/>
                <w:szCs w:val="22"/>
              </w:rPr>
              <w:t>36</w:t>
            </w:r>
            <w:r w:rsidRPr="00694125">
              <w:rPr>
                <w:rFonts w:eastAsia="方正仿宋简体"/>
                <w:sz w:val="22"/>
                <w:szCs w:val="22"/>
              </w:rPr>
              <w:t xml:space="preserve"> or </w:t>
            </w:r>
            <w:r w:rsidRPr="00694125">
              <w:rPr>
                <w:rFonts w:eastAsia="方正仿宋简体"/>
                <w:b/>
                <w:bCs/>
                <w:color w:val="FF0000"/>
                <w:sz w:val="22"/>
                <w:szCs w:val="22"/>
              </w:rPr>
              <w:t>40</w:t>
            </w:r>
            <w:r w:rsidRPr="00694125">
              <w:rPr>
                <w:rFonts w:eastAsia="方正仿宋简体"/>
                <w:dstrike/>
                <w:sz w:val="22"/>
                <w:szCs w:val="22"/>
              </w:rPr>
              <w:t>37</w:t>
            </w:r>
            <w:r w:rsidRPr="00694125">
              <w:rPr>
                <w:rFonts w:eastAsia="方正仿宋简体"/>
                <w:sz w:val="22"/>
                <w:szCs w:val="22"/>
              </w:rPr>
              <w:t xml:space="preserve">, it shall pay compensation or refund corresponding commodity payment together with additional compensation directly to the owner. If the Factory fails to make the payment in full or in part, the Exchange shall pay any deficient amount to the owner: </w:t>
            </w:r>
          </w:p>
          <w:p w14:paraId="791F5674" w14:textId="77777777" w:rsidR="003F60D8" w:rsidRPr="00694125" w:rsidRDefault="003F60D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1F1A562C" w14:textId="42448F7C" w:rsidR="003F60D8" w:rsidRPr="00694125" w:rsidRDefault="003F60D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c>
          <w:tcPr>
            <w:tcW w:w="6944" w:type="dxa"/>
          </w:tcPr>
          <w:p w14:paraId="015B7574" w14:textId="77777777"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38</w:t>
            </w:r>
            <w:r w:rsidRPr="00694125">
              <w:rPr>
                <w:rFonts w:eastAsia="方正仿宋简体"/>
                <w:sz w:val="22"/>
                <w:szCs w:val="22"/>
              </w:rPr>
              <w:tab/>
              <w:t xml:space="preserve">If a Factory commits any default described in Article 36 or 37, it shall pay compensation or refund corresponding commodity payment together with additional compensation directly to the owner. If the Factory fails to make the payment in full or in part, the Exchange shall pay any deficient amount to the owner: </w:t>
            </w:r>
          </w:p>
          <w:p w14:paraId="2CB59379" w14:textId="77777777"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w:t>
            </w:r>
            <w:proofErr w:type="spellStart"/>
            <w:r w:rsidRPr="00694125">
              <w:rPr>
                <w:rFonts w:eastAsia="方正仿宋简体"/>
                <w:sz w:val="22"/>
                <w:szCs w:val="22"/>
              </w:rPr>
              <w:t>i</w:t>
            </w:r>
            <w:proofErr w:type="spellEnd"/>
            <w:r w:rsidRPr="00694125">
              <w:rPr>
                <w:rFonts w:eastAsia="方正仿宋简体"/>
                <w:sz w:val="22"/>
                <w:szCs w:val="22"/>
              </w:rPr>
              <w:t>)</w:t>
            </w:r>
            <w:r w:rsidRPr="00694125">
              <w:rPr>
                <w:rFonts w:eastAsia="方正仿宋简体"/>
                <w:sz w:val="22"/>
                <w:szCs w:val="22"/>
              </w:rPr>
              <w:tab/>
              <w:t>with the guarantees provided by the Factory; or</w:t>
            </w:r>
          </w:p>
          <w:p w14:paraId="28F4DE3B" w14:textId="4CE74281"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(ii)</w:t>
            </w:r>
            <w:r w:rsidRPr="00694125">
              <w:rPr>
                <w:rFonts w:eastAsia="方正仿宋简体"/>
                <w:sz w:val="22"/>
                <w:szCs w:val="22"/>
              </w:rPr>
              <w:tab/>
              <w:t>with the Exchange’s funds and recourse to the Factory by such means as legal proceedings.</w:t>
            </w:r>
          </w:p>
        </w:tc>
      </w:tr>
      <w:tr w:rsidR="00BC5562" w:rsidRPr="00694125" w14:paraId="114F9BD3" w14:textId="77777777" w:rsidTr="003F7426">
        <w:tc>
          <w:tcPr>
            <w:tcW w:w="6943" w:type="dxa"/>
          </w:tcPr>
          <w:p w14:paraId="37BDFFC6" w14:textId="2F04FE21" w:rsidR="003F60D8" w:rsidRPr="00694125" w:rsidRDefault="003F60D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42</w:t>
            </w:r>
            <w:r w:rsidRPr="00694125">
              <w:rPr>
                <w:rFonts w:eastAsia="方正仿宋简体"/>
                <w:b/>
                <w:bCs/>
                <w:dstrike/>
                <w:sz w:val="22"/>
                <w:szCs w:val="22"/>
              </w:rPr>
              <w:t>39</w:t>
            </w:r>
            <w:r w:rsidRPr="00694125">
              <w:rPr>
                <w:rFonts w:eastAsia="方正仿宋简体"/>
                <w:sz w:val="22"/>
                <w:szCs w:val="22"/>
              </w:rPr>
              <w:tab/>
              <w:t xml:space="preserve">If an owner commits any default described in Article </w:t>
            </w:r>
            <w:r w:rsidRPr="00694125">
              <w:rPr>
                <w:rFonts w:eastAsia="方正仿宋简体"/>
                <w:b/>
                <w:bCs/>
                <w:color w:val="FF0000"/>
                <w:sz w:val="22"/>
                <w:szCs w:val="22"/>
              </w:rPr>
              <w:t>37</w:t>
            </w:r>
            <w:r w:rsidRPr="00694125">
              <w:rPr>
                <w:rFonts w:eastAsia="方正仿宋简体"/>
                <w:dstrike/>
                <w:sz w:val="22"/>
                <w:szCs w:val="22"/>
              </w:rPr>
              <w:t>34</w:t>
            </w:r>
            <w:r w:rsidRPr="00694125">
              <w:rPr>
                <w:rFonts w:eastAsia="方正仿宋简体"/>
                <w:sz w:val="22"/>
                <w:szCs w:val="22"/>
              </w:rPr>
              <w:t xml:space="preserve"> or </w:t>
            </w:r>
            <w:r w:rsidRPr="00694125">
              <w:rPr>
                <w:rFonts w:eastAsia="方正仿宋简体"/>
                <w:b/>
                <w:bCs/>
                <w:color w:val="FF0000"/>
                <w:sz w:val="22"/>
                <w:szCs w:val="22"/>
              </w:rPr>
              <w:t>38</w:t>
            </w:r>
            <w:r w:rsidRPr="00694125">
              <w:rPr>
                <w:rFonts w:eastAsia="方正仿宋简体"/>
                <w:dstrike/>
                <w:sz w:val="22"/>
                <w:szCs w:val="22"/>
              </w:rPr>
              <w:t>35</w:t>
            </w:r>
            <w:r w:rsidRPr="00694125">
              <w:rPr>
                <w:rFonts w:eastAsia="方正仿宋简体"/>
                <w:sz w:val="22"/>
                <w:szCs w:val="22"/>
              </w:rPr>
              <w:t>, it shall pay overdue fine directly to the Factory. If the owner fails to make the payment in full or in part, the Factory may recourse to the owner by such means as legal proceedings.</w:t>
            </w:r>
          </w:p>
        </w:tc>
        <w:tc>
          <w:tcPr>
            <w:tcW w:w="6944" w:type="dxa"/>
          </w:tcPr>
          <w:p w14:paraId="0F0A1836" w14:textId="3321B508"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39</w:t>
            </w:r>
            <w:r w:rsidRPr="00694125">
              <w:rPr>
                <w:rFonts w:eastAsia="方正仿宋简体"/>
                <w:sz w:val="22"/>
                <w:szCs w:val="22"/>
              </w:rPr>
              <w:tab/>
              <w:t>If an owner commits any default described in Article 34 or 35, it shall pay overdue fine directly to the Factory. If the owner fails to make the payment in full or in part, the Factory may recourse to the owner by such means as legal proceedings.</w:t>
            </w:r>
          </w:p>
        </w:tc>
      </w:tr>
      <w:tr w:rsidR="00BC5562" w:rsidRPr="00694125" w14:paraId="384CEDFC" w14:textId="77777777" w:rsidTr="003F7426">
        <w:tc>
          <w:tcPr>
            <w:tcW w:w="6943" w:type="dxa"/>
          </w:tcPr>
          <w:p w14:paraId="361996B7" w14:textId="2050A764" w:rsidR="003F60D8" w:rsidRPr="00694125" w:rsidRDefault="003F60D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43</w:t>
            </w:r>
            <w:r w:rsidRPr="00694125">
              <w:rPr>
                <w:rFonts w:eastAsia="方正仿宋简体"/>
                <w:b/>
                <w:bCs/>
                <w:dstrike/>
                <w:sz w:val="22"/>
                <w:szCs w:val="22"/>
              </w:rPr>
              <w:t>40</w:t>
            </w:r>
            <w:r w:rsidRPr="00694125">
              <w:rPr>
                <w:rFonts w:eastAsia="方正仿宋简体"/>
                <w:sz w:val="22"/>
                <w:szCs w:val="22"/>
              </w:rPr>
              <w:tab/>
              <w:t xml:space="preserve">Any losses incurred to either a Factory or an owner due to any event described in Article </w:t>
            </w:r>
            <w:r w:rsidRPr="00694125">
              <w:rPr>
                <w:rFonts w:eastAsia="方正仿宋简体"/>
                <w:b/>
                <w:bCs/>
                <w:color w:val="FF0000"/>
                <w:sz w:val="22"/>
                <w:szCs w:val="22"/>
              </w:rPr>
              <w:t>37</w:t>
            </w:r>
            <w:r w:rsidRPr="00694125">
              <w:rPr>
                <w:rFonts w:eastAsia="方正仿宋简体"/>
                <w:dstrike/>
                <w:sz w:val="22"/>
                <w:szCs w:val="22"/>
              </w:rPr>
              <w:t>34</w:t>
            </w:r>
            <w:r w:rsidRPr="00694125">
              <w:rPr>
                <w:rFonts w:eastAsia="方正仿宋简体"/>
                <w:sz w:val="22"/>
                <w:szCs w:val="22"/>
              </w:rPr>
              <w:t xml:space="preserve">, </w:t>
            </w:r>
            <w:r w:rsidRPr="00694125">
              <w:rPr>
                <w:rFonts w:eastAsia="方正仿宋简体"/>
                <w:b/>
                <w:bCs/>
                <w:color w:val="FF0000"/>
                <w:sz w:val="22"/>
                <w:szCs w:val="22"/>
              </w:rPr>
              <w:t>38</w:t>
            </w:r>
            <w:r w:rsidRPr="00694125">
              <w:rPr>
                <w:rFonts w:eastAsia="方正仿宋简体"/>
                <w:dstrike/>
                <w:sz w:val="22"/>
                <w:szCs w:val="22"/>
              </w:rPr>
              <w:t>35</w:t>
            </w:r>
            <w:r w:rsidRPr="00694125">
              <w:rPr>
                <w:rFonts w:eastAsia="方正仿宋简体"/>
                <w:sz w:val="22"/>
                <w:szCs w:val="22"/>
              </w:rPr>
              <w:t xml:space="preserve">, </w:t>
            </w:r>
            <w:r w:rsidRPr="00694125">
              <w:rPr>
                <w:rFonts w:eastAsia="方正仿宋简体"/>
                <w:b/>
                <w:bCs/>
                <w:color w:val="FF0000"/>
                <w:sz w:val="22"/>
                <w:szCs w:val="22"/>
              </w:rPr>
              <w:t>39</w:t>
            </w:r>
            <w:r w:rsidRPr="00694125">
              <w:rPr>
                <w:rFonts w:eastAsia="方正仿宋简体"/>
                <w:dstrike/>
                <w:sz w:val="22"/>
                <w:szCs w:val="22"/>
              </w:rPr>
              <w:t>36</w:t>
            </w:r>
            <w:r w:rsidRPr="00694125">
              <w:rPr>
                <w:rFonts w:eastAsia="方正仿宋简体"/>
                <w:sz w:val="22"/>
                <w:szCs w:val="22"/>
              </w:rPr>
              <w:t xml:space="preserve"> or </w:t>
            </w:r>
            <w:r w:rsidRPr="00694125">
              <w:rPr>
                <w:rFonts w:eastAsia="方正仿宋简体"/>
                <w:b/>
                <w:bCs/>
                <w:color w:val="FF0000"/>
                <w:sz w:val="22"/>
                <w:szCs w:val="22"/>
              </w:rPr>
              <w:t>40</w:t>
            </w:r>
            <w:r w:rsidRPr="00694125">
              <w:rPr>
                <w:rFonts w:eastAsia="方正仿宋简体"/>
                <w:dstrike/>
                <w:sz w:val="22"/>
                <w:szCs w:val="22"/>
              </w:rPr>
              <w:t>37</w:t>
            </w:r>
            <w:r w:rsidRPr="00694125">
              <w:rPr>
                <w:rFonts w:eastAsia="方正仿宋简体"/>
                <w:sz w:val="22"/>
                <w:szCs w:val="22"/>
              </w:rPr>
              <w:t xml:space="preserve"> shall be handled by both parties as agreed if they have reached a separate agreement. The agreement shall be filed in writing with the Exchange for record.</w:t>
            </w:r>
          </w:p>
        </w:tc>
        <w:tc>
          <w:tcPr>
            <w:tcW w:w="6944" w:type="dxa"/>
          </w:tcPr>
          <w:p w14:paraId="0EB7B2A4" w14:textId="7C9F9BCE"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40</w:t>
            </w:r>
            <w:r w:rsidRPr="00694125">
              <w:rPr>
                <w:rFonts w:eastAsia="方正仿宋简体"/>
                <w:sz w:val="22"/>
                <w:szCs w:val="22"/>
              </w:rPr>
              <w:tab/>
              <w:t>Any losses incurred to either a Factory or an owner due to any event described in Article 34, 35, 36 or 37 shall be handled by both parties as agreed if they have reached a separate agreement. The agreement shall be filed in writing with the Exchange for record.</w:t>
            </w:r>
          </w:p>
        </w:tc>
      </w:tr>
      <w:tr w:rsidR="00811F37" w:rsidRPr="00694125" w14:paraId="4AC0AFCD" w14:textId="77777777" w:rsidTr="003F7426">
        <w:tc>
          <w:tcPr>
            <w:tcW w:w="6943" w:type="dxa"/>
          </w:tcPr>
          <w:p w14:paraId="50E6F39B" w14:textId="78D7DCA6" w:rsidR="003F60D8" w:rsidRPr="00694125" w:rsidRDefault="003F60D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44</w:t>
            </w:r>
            <w:r w:rsidRPr="00694125">
              <w:rPr>
                <w:rFonts w:eastAsia="方正仿宋简体"/>
                <w:b/>
                <w:bCs/>
                <w:dstrike/>
                <w:sz w:val="22"/>
                <w:szCs w:val="22"/>
              </w:rPr>
              <w:t>41</w:t>
            </w:r>
            <w:r w:rsidRPr="00694125">
              <w:rPr>
                <w:rFonts w:eastAsia="方正仿宋简体"/>
                <w:sz w:val="22"/>
                <w:szCs w:val="22"/>
              </w:rPr>
              <w:tab/>
              <w:t>Quality dispute resolution</w:t>
            </w:r>
          </w:p>
          <w:p w14:paraId="4E603159" w14:textId="1F1EB5FB" w:rsidR="003F60D8" w:rsidRPr="00694125" w:rsidRDefault="003F60D8"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sz w:val="22"/>
                <w:szCs w:val="22"/>
              </w:rPr>
              <w:t xml:space="preserve">An owner who disputes the quality of any delivered commodity shall </w:t>
            </w:r>
            <w:r w:rsidRPr="00694125">
              <w:rPr>
                <w:rFonts w:eastAsia="方正仿宋简体"/>
                <w:sz w:val="22"/>
                <w:szCs w:val="22"/>
              </w:rPr>
              <w:lastRenderedPageBreak/>
              <w:t xml:space="preserve">submit to the Exchange a written objection, accompanied by the quality inspection results issued by a Designated Inspection Agency, within </w:t>
            </w:r>
            <w:proofErr w:type="spellStart"/>
            <w:r w:rsidRPr="00694125">
              <w:rPr>
                <w:rFonts w:eastAsia="方正仿宋简体"/>
                <w:b/>
                <w:bCs/>
                <w:color w:val="FF0000"/>
                <w:sz w:val="22"/>
                <w:szCs w:val="22"/>
              </w:rPr>
              <w:t>ten</w:t>
            </w:r>
            <w:r w:rsidRPr="00694125">
              <w:rPr>
                <w:rFonts w:eastAsia="方正仿宋简体"/>
                <w:dstrike/>
                <w:sz w:val="22"/>
                <w:szCs w:val="22"/>
              </w:rPr>
              <w:t>twenty</w:t>
            </w:r>
            <w:proofErr w:type="spellEnd"/>
            <w:r w:rsidRPr="00694125">
              <w:rPr>
                <w:rFonts w:eastAsia="方正仿宋简体"/>
                <w:sz w:val="22"/>
                <w:szCs w:val="22"/>
              </w:rPr>
              <w:t xml:space="preserve"> (</w:t>
            </w:r>
            <w:r w:rsidRPr="00694125">
              <w:rPr>
                <w:rFonts w:eastAsia="方正仿宋简体"/>
                <w:b/>
                <w:bCs/>
                <w:color w:val="FF0000"/>
                <w:sz w:val="22"/>
                <w:szCs w:val="22"/>
              </w:rPr>
              <w:t>10</w:t>
            </w:r>
            <w:r w:rsidRPr="00694125">
              <w:rPr>
                <w:rFonts w:eastAsia="方正仿宋简体"/>
                <w:dstrike/>
                <w:sz w:val="22"/>
                <w:szCs w:val="22"/>
              </w:rPr>
              <w:t>20</w:t>
            </w:r>
            <w:r w:rsidRPr="00694125">
              <w:rPr>
                <w:rFonts w:eastAsia="方正仿宋简体"/>
                <w:sz w:val="22"/>
                <w:szCs w:val="22"/>
              </w:rPr>
              <w:t>) business days following the physical delivery; failing which, the owner shall be deemed to have no objection over the delivered commodity and the Exchange will no longer handle any objection regarding any commodity thus delivered.</w:t>
            </w:r>
          </w:p>
        </w:tc>
        <w:tc>
          <w:tcPr>
            <w:tcW w:w="6944" w:type="dxa"/>
          </w:tcPr>
          <w:p w14:paraId="36D79129" w14:textId="77777777"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lastRenderedPageBreak/>
              <w:t>Article 41</w:t>
            </w:r>
            <w:r w:rsidRPr="00694125">
              <w:rPr>
                <w:rFonts w:eastAsia="方正仿宋简体"/>
                <w:sz w:val="22"/>
                <w:szCs w:val="22"/>
              </w:rPr>
              <w:tab/>
              <w:t>Quality dispute resolution</w:t>
            </w:r>
          </w:p>
          <w:p w14:paraId="751F3EFF" w14:textId="06E8AD50"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sz w:val="22"/>
                <w:szCs w:val="22"/>
              </w:rPr>
              <w:t xml:space="preserve">An owner who disputes the quality of any delivered commodity shall </w:t>
            </w:r>
            <w:r w:rsidRPr="00694125">
              <w:rPr>
                <w:rFonts w:eastAsia="方正仿宋简体"/>
                <w:sz w:val="22"/>
                <w:szCs w:val="22"/>
              </w:rPr>
              <w:lastRenderedPageBreak/>
              <w:t>submit to the Exchange a written objection, accompanied by the quality inspection results issued by a Designated Inspection Agency, within twenty (20) business days following the physical delivery; failing which, the owner shall be deemed to have no objection over the delivered commodity and the Exchange will no longer handle any objection regarding any commodity thus delivered.</w:t>
            </w:r>
          </w:p>
        </w:tc>
      </w:tr>
      <w:tr w:rsidR="00811F37" w:rsidRPr="00694125" w14:paraId="4915CA69" w14:textId="77777777" w:rsidTr="003F7426">
        <w:tc>
          <w:tcPr>
            <w:tcW w:w="6943" w:type="dxa"/>
          </w:tcPr>
          <w:p w14:paraId="5D252C5A" w14:textId="590590B9" w:rsidR="00811F37" w:rsidRPr="00694125" w:rsidRDefault="003F60D8"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color w:val="FF0000"/>
                <w:sz w:val="22"/>
                <w:szCs w:val="22"/>
              </w:rPr>
              <w:lastRenderedPageBreak/>
              <w:t>Article 45</w:t>
            </w:r>
            <w:r w:rsidRPr="00694125">
              <w:rPr>
                <w:rFonts w:eastAsia="方正仿宋简体"/>
                <w:b/>
                <w:bCs/>
                <w:color w:val="FF0000"/>
                <w:sz w:val="22"/>
                <w:szCs w:val="22"/>
              </w:rPr>
              <w:tab/>
            </w:r>
            <w:r w:rsidRPr="00694125">
              <w:rPr>
                <w:rFonts w:eastAsia="方正仿宋简体"/>
                <w:b/>
                <w:color w:val="FF0000"/>
                <w:sz w:val="22"/>
                <w:szCs w:val="22"/>
              </w:rPr>
              <w:t>Upon the cancellation of a factory standard warrant, the Factory may apply to the Exchange for an adjustment of the amount of guarantees it is required to provide.</w:t>
            </w:r>
          </w:p>
        </w:tc>
        <w:tc>
          <w:tcPr>
            <w:tcW w:w="6944" w:type="dxa"/>
          </w:tcPr>
          <w:p w14:paraId="76237393" w14:textId="77777777" w:rsidR="00811F37" w:rsidRPr="00694125" w:rsidRDefault="00811F37" w:rsidP="00694125">
            <w:pPr>
              <w:autoSpaceDE w:val="0"/>
              <w:autoSpaceDN w:val="0"/>
              <w:adjustRightInd w:val="0"/>
              <w:snapToGrid w:val="0"/>
              <w:spacing w:beforeLines="30" w:before="93" w:afterLines="30" w:after="93" w:line="276" w:lineRule="auto"/>
              <w:ind w:firstLineChars="200" w:firstLine="440"/>
              <w:jc w:val="left"/>
              <w:rPr>
                <w:rFonts w:eastAsia="方正仿宋简体"/>
                <w:sz w:val="22"/>
                <w:szCs w:val="22"/>
              </w:rPr>
            </w:pPr>
          </w:p>
        </w:tc>
      </w:tr>
      <w:tr w:rsidR="002549F4" w:rsidRPr="00694125" w14:paraId="5130576A" w14:textId="77777777" w:rsidTr="003F7426">
        <w:tc>
          <w:tcPr>
            <w:tcW w:w="6943" w:type="dxa"/>
          </w:tcPr>
          <w:p w14:paraId="05D56D9D" w14:textId="6DB82425" w:rsidR="002549F4" w:rsidRPr="00694125" w:rsidRDefault="00D52E7B" w:rsidP="00D3279F">
            <w:pPr>
              <w:autoSpaceDE w:val="0"/>
              <w:autoSpaceDN w:val="0"/>
              <w:adjustRightInd w:val="0"/>
              <w:snapToGrid w:val="0"/>
              <w:spacing w:beforeLines="30" w:before="93" w:afterLines="30" w:after="93" w:line="276" w:lineRule="auto"/>
              <w:jc w:val="center"/>
              <w:rPr>
                <w:rFonts w:eastAsia="方正仿宋简体"/>
                <w:b/>
                <w:color w:val="FF0000"/>
                <w:sz w:val="22"/>
                <w:szCs w:val="22"/>
              </w:rPr>
            </w:pPr>
            <w:r w:rsidRPr="00694125">
              <w:rPr>
                <w:rFonts w:eastAsia="方正黑体简体"/>
                <w:b/>
                <w:sz w:val="22"/>
                <w:szCs w:val="22"/>
              </w:rPr>
              <w:t>CHAPTER 5</w:t>
            </w:r>
            <w:r w:rsidRPr="00694125">
              <w:rPr>
                <w:rFonts w:eastAsia="方正黑体简体"/>
                <w:b/>
                <w:bCs/>
                <w:sz w:val="22"/>
                <w:szCs w:val="22"/>
              </w:rPr>
              <w:tab/>
              <w:t>MISCELLANEOUS</w:t>
            </w:r>
          </w:p>
        </w:tc>
        <w:tc>
          <w:tcPr>
            <w:tcW w:w="6944" w:type="dxa"/>
          </w:tcPr>
          <w:p w14:paraId="67DAD528" w14:textId="33B81EF1" w:rsidR="002549F4" w:rsidRPr="00694125" w:rsidRDefault="00D52E7B" w:rsidP="00D3279F">
            <w:pPr>
              <w:autoSpaceDE w:val="0"/>
              <w:autoSpaceDN w:val="0"/>
              <w:adjustRightInd w:val="0"/>
              <w:snapToGrid w:val="0"/>
              <w:spacing w:beforeLines="30" w:before="93" w:afterLines="30" w:after="93" w:line="276" w:lineRule="auto"/>
              <w:jc w:val="center"/>
              <w:rPr>
                <w:rFonts w:eastAsia="方正仿宋简体"/>
                <w:sz w:val="22"/>
                <w:szCs w:val="22"/>
              </w:rPr>
            </w:pPr>
            <w:r w:rsidRPr="00694125">
              <w:rPr>
                <w:rFonts w:eastAsia="方正黑体简体"/>
                <w:b/>
                <w:sz w:val="22"/>
                <w:szCs w:val="22"/>
              </w:rPr>
              <w:t>CHAPTER 5</w:t>
            </w:r>
            <w:r w:rsidRPr="00694125">
              <w:rPr>
                <w:rFonts w:eastAsia="方正黑体简体"/>
                <w:b/>
                <w:bCs/>
                <w:sz w:val="22"/>
                <w:szCs w:val="22"/>
              </w:rPr>
              <w:tab/>
              <w:t>MISCELLANEOUS</w:t>
            </w:r>
          </w:p>
        </w:tc>
      </w:tr>
      <w:tr w:rsidR="002549F4" w:rsidRPr="00694125" w14:paraId="76E3A36F" w14:textId="77777777" w:rsidTr="003F7426">
        <w:tc>
          <w:tcPr>
            <w:tcW w:w="6943" w:type="dxa"/>
          </w:tcPr>
          <w:p w14:paraId="00C733C5" w14:textId="0B4AF50B" w:rsidR="00857A6D" w:rsidRPr="00694125" w:rsidRDefault="00857A6D" w:rsidP="00694125">
            <w:pPr>
              <w:autoSpaceDE w:val="0"/>
              <w:autoSpaceDN w:val="0"/>
              <w:adjustRightInd w:val="0"/>
              <w:snapToGrid w:val="0"/>
              <w:spacing w:beforeLines="30" w:before="93" w:afterLines="30" w:after="93" w:line="276" w:lineRule="auto"/>
              <w:jc w:val="left"/>
              <w:rPr>
                <w:rFonts w:eastAsia="方正仿宋简体"/>
                <w:b/>
                <w:color w:val="FF0000"/>
                <w:sz w:val="22"/>
                <w:szCs w:val="22"/>
              </w:rPr>
            </w:pPr>
            <w:r w:rsidRPr="00694125">
              <w:rPr>
                <w:rFonts w:eastAsia="方正仿宋简体"/>
                <w:b/>
                <w:bCs/>
                <w:sz w:val="22"/>
                <w:szCs w:val="22"/>
              </w:rPr>
              <w:t xml:space="preserve">Article </w:t>
            </w:r>
            <w:r w:rsidRPr="00694125">
              <w:rPr>
                <w:rFonts w:eastAsia="方正仿宋简体"/>
                <w:b/>
                <w:bCs/>
                <w:color w:val="FF0000"/>
                <w:sz w:val="22"/>
                <w:szCs w:val="22"/>
              </w:rPr>
              <w:t>55</w:t>
            </w:r>
            <w:r w:rsidRPr="00694125">
              <w:rPr>
                <w:rFonts w:eastAsia="方正仿宋简体"/>
                <w:b/>
                <w:bCs/>
                <w:dstrike/>
                <w:sz w:val="22"/>
                <w:szCs w:val="22"/>
              </w:rPr>
              <w:t>51</w:t>
            </w:r>
            <w:r w:rsidRPr="00694125">
              <w:rPr>
                <w:rFonts w:eastAsia="方正仿宋简体"/>
                <w:bCs/>
                <w:sz w:val="22"/>
                <w:szCs w:val="22"/>
              </w:rPr>
              <w:tab/>
              <w:t xml:space="preserve">These </w:t>
            </w:r>
            <w:proofErr w:type="gramStart"/>
            <w:r w:rsidRPr="00694125">
              <w:rPr>
                <w:rFonts w:eastAsia="方正仿宋简体"/>
                <w:i/>
                <w:sz w:val="22"/>
                <w:szCs w:val="22"/>
              </w:rPr>
              <w:t>Stainless Steel</w:t>
            </w:r>
            <w:proofErr w:type="gramEnd"/>
            <w:r w:rsidRPr="00694125">
              <w:rPr>
                <w:rFonts w:eastAsia="方正仿宋简体"/>
                <w:i/>
                <w:sz w:val="22"/>
                <w:szCs w:val="22"/>
              </w:rPr>
              <w:t xml:space="preserve"> Futures Rules</w:t>
            </w:r>
            <w:r w:rsidRPr="00694125">
              <w:rPr>
                <w:rFonts w:eastAsia="方正仿宋简体"/>
                <w:bCs/>
                <w:sz w:val="22"/>
                <w:szCs w:val="22"/>
              </w:rPr>
              <w:t xml:space="preserve"> take effect on </w:t>
            </w:r>
            <w:r w:rsidR="00492384" w:rsidRPr="00492384">
              <w:rPr>
                <w:b/>
                <w:color w:val="FF0000"/>
                <w:sz w:val="22"/>
                <w:szCs w:val="22"/>
              </w:rPr>
              <w:t>April 14, 2025</w:t>
            </w:r>
            <w:r w:rsidRPr="00694125">
              <w:rPr>
                <w:rFonts w:eastAsia="方正仿宋简体"/>
                <w:bCs/>
                <w:dstrike/>
                <w:sz w:val="22"/>
                <w:szCs w:val="22"/>
              </w:rPr>
              <w:t>October 23, 2024</w:t>
            </w:r>
            <w:r w:rsidRPr="00694125">
              <w:rPr>
                <w:rFonts w:eastAsia="方正仿宋简体"/>
                <w:bCs/>
                <w:sz w:val="22"/>
                <w:szCs w:val="22"/>
              </w:rPr>
              <w:t>.</w:t>
            </w:r>
          </w:p>
        </w:tc>
        <w:tc>
          <w:tcPr>
            <w:tcW w:w="6944" w:type="dxa"/>
          </w:tcPr>
          <w:p w14:paraId="7519B939" w14:textId="72C09C2C" w:rsidR="00D52E7B" w:rsidRPr="00694125" w:rsidRDefault="00D52E7B" w:rsidP="00694125">
            <w:pPr>
              <w:autoSpaceDE w:val="0"/>
              <w:autoSpaceDN w:val="0"/>
              <w:adjustRightInd w:val="0"/>
              <w:snapToGrid w:val="0"/>
              <w:spacing w:beforeLines="30" w:before="93" w:afterLines="30" w:after="93" w:line="276" w:lineRule="auto"/>
              <w:jc w:val="left"/>
              <w:rPr>
                <w:rFonts w:eastAsia="方正仿宋简体"/>
                <w:sz w:val="22"/>
                <w:szCs w:val="22"/>
              </w:rPr>
            </w:pPr>
            <w:r w:rsidRPr="00694125">
              <w:rPr>
                <w:rFonts w:eastAsia="方正仿宋简体"/>
                <w:b/>
                <w:bCs/>
                <w:sz w:val="22"/>
                <w:szCs w:val="22"/>
              </w:rPr>
              <w:t>Article 51</w:t>
            </w:r>
            <w:r w:rsidRPr="00694125">
              <w:rPr>
                <w:rFonts w:eastAsia="方正仿宋简体"/>
                <w:bCs/>
                <w:sz w:val="22"/>
                <w:szCs w:val="22"/>
              </w:rPr>
              <w:tab/>
              <w:t xml:space="preserve">These </w:t>
            </w:r>
            <w:r w:rsidRPr="00694125">
              <w:rPr>
                <w:rFonts w:eastAsia="方正仿宋简体"/>
                <w:i/>
                <w:sz w:val="22"/>
                <w:szCs w:val="22"/>
              </w:rPr>
              <w:t>Stainless Steel Futures Rules</w:t>
            </w:r>
            <w:r w:rsidRPr="00694125">
              <w:rPr>
                <w:rFonts w:eastAsia="方正仿宋简体"/>
                <w:bCs/>
                <w:sz w:val="22"/>
                <w:szCs w:val="22"/>
              </w:rPr>
              <w:t xml:space="preserve"> take effect on October 23, 2024.</w:t>
            </w:r>
          </w:p>
        </w:tc>
      </w:tr>
    </w:tbl>
    <w:p w14:paraId="6402E94C" w14:textId="77777777" w:rsidR="002300D6" w:rsidRPr="00694125" w:rsidRDefault="002300D6" w:rsidP="00694125">
      <w:pPr>
        <w:adjustRightInd w:val="0"/>
        <w:snapToGrid w:val="0"/>
        <w:spacing w:afterLines="100" w:after="312" w:line="276" w:lineRule="auto"/>
        <w:jc w:val="left"/>
        <w:rPr>
          <w:sz w:val="22"/>
          <w:szCs w:val="22"/>
        </w:rPr>
      </w:pPr>
    </w:p>
    <w:sectPr w:rsidR="002300D6" w:rsidRPr="00694125" w:rsidSect="00640BE4">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D5E18" w14:textId="77777777" w:rsidR="0056641A" w:rsidRDefault="0056641A">
      <w:r>
        <w:separator/>
      </w:r>
    </w:p>
  </w:endnote>
  <w:endnote w:type="continuationSeparator" w:id="0">
    <w:p w14:paraId="39DAF1EE" w14:textId="77777777" w:rsidR="0056641A" w:rsidRDefault="0056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宋体"/>
    <w:panose1 w:val="02010601030101010101"/>
    <w:charset w:val="86"/>
    <w:family w:val="auto"/>
    <w:pitch w:val="variable"/>
    <w:sig w:usb0="00000001" w:usb1="080E0000" w:usb2="00000010" w:usb3="00000000" w:csb0="00040000" w:csb1="00000000"/>
  </w:font>
  <w:font w:name="方正仿宋简体">
    <w:altName w:val="宋体"/>
    <w:panose1 w:val="02010601030101010101"/>
    <w:charset w:val="86"/>
    <w:family w:val="auto"/>
    <w:pitch w:val="variable"/>
    <w:sig w:usb0="00000001" w:usb1="080E0000" w:usb2="00000010" w:usb3="00000000" w:csb0="00040000" w:csb1="00000000"/>
  </w:font>
  <w:font w:name="方正黑体简体">
    <w:altName w:val="宋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582961"/>
      <w:docPartObj>
        <w:docPartGallery w:val="Page Numbers (Bottom of Page)"/>
        <w:docPartUnique/>
      </w:docPartObj>
    </w:sdtPr>
    <w:sdtContent>
      <w:sdt>
        <w:sdtPr>
          <w:id w:val="1728636285"/>
          <w:docPartObj>
            <w:docPartGallery w:val="Page Numbers (Top of Page)"/>
            <w:docPartUnique/>
          </w:docPartObj>
        </w:sdtPr>
        <w:sdtContent>
          <w:p w14:paraId="2B4A82BE" w14:textId="56F429D5" w:rsidR="00265AA2" w:rsidRDefault="00265AA2">
            <w:pPr>
              <w:pStyle w:val="a3"/>
              <w:jc w:val="center"/>
            </w:pPr>
            <w:r>
              <w:t xml:space="preserve"> </w:t>
            </w:r>
            <w:r>
              <w:rPr>
                <w:b/>
                <w:bCs/>
                <w:sz w:val="24"/>
                <w:szCs w:val="24"/>
              </w:rPr>
              <w:fldChar w:fldCharType="begin"/>
            </w:r>
            <w:r>
              <w:rPr>
                <w:b/>
                <w:bCs/>
              </w:rPr>
              <w:instrText>PAGE</w:instrText>
            </w:r>
            <w:r>
              <w:rPr>
                <w:b/>
                <w:bCs/>
                <w:sz w:val="24"/>
                <w:szCs w:val="24"/>
              </w:rPr>
              <w:fldChar w:fldCharType="separate"/>
            </w:r>
            <w:r w:rsidR="000C1ADC">
              <w:rPr>
                <w:b/>
                <w:bCs/>
                <w:noProof/>
              </w:rPr>
              <w:t>18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C1ADC">
              <w:rPr>
                <w:b/>
                <w:bCs/>
                <w:noProof/>
              </w:rPr>
              <w:t>18</w:t>
            </w:r>
            <w:r>
              <w:rPr>
                <w:b/>
                <w:bCs/>
                <w:sz w:val="24"/>
                <w:szCs w:val="24"/>
              </w:rPr>
              <w:fldChar w:fldCharType="end"/>
            </w:r>
          </w:p>
        </w:sdtContent>
      </w:sdt>
    </w:sdtContent>
  </w:sdt>
  <w:p w14:paraId="64867A47" w14:textId="77777777" w:rsidR="002300D6" w:rsidRDefault="002300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55B0" w14:textId="77777777" w:rsidR="0056641A" w:rsidRDefault="0056641A">
      <w:r>
        <w:separator/>
      </w:r>
    </w:p>
  </w:footnote>
  <w:footnote w:type="continuationSeparator" w:id="0">
    <w:p w14:paraId="553D7A61" w14:textId="77777777" w:rsidR="0056641A" w:rsidRDefault="00566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D3829"/>
    <w:multiLevelType w:val="hybridMultilevel"/>
    <w:tmpl w:val="07407AC8"/>
    <w:lvl w:ilvl="0" w:tplc="205A851C">
      <w:start w:val="1"/>
      <w:numFmt w:val="japaneseCounting"/>
      <w:lvlText w:val="（%1）"/>
      <w:lvlJc w:val="left"/>
      <w:pPr>
        <w:ind w:left="1788" w:hanging="108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num w:numId="1" w16cid:durableId="35743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k3NzU2NDJiMGNjZTFiOWM2MWJhYmNiYjVjNjIzZTEifQ=="/>
  </w:docVars>
  <w:rsids>
    <w:rsidRoot w:val="00C62B4E"/>
    <w:rsid w:val="000058D2"/>
    <w:rsid w:val="000104C9"/>
    <w:rsid w:val="00012773"/>
    <w:rsid w:val="00022119"/>
    <w:rsid w:val="00045224"/>
    <w:rsid w:val="000704F9"/>
    <w:rsid w:val="000736BB"/>
    <w:rsid w:val="000759C2"/>
    <w:rsid w:val="000A10A2"/>
    <w:rsid w:val="000A468D"/>
    <w:rsid w:val="000A5D4F"/>
    <w:rsid w:val="000C1ADC"/>
    <w:rsid w:val="000D2401"/>
    <w:rsid w:val="00104F9F"/>
    <w:rsid w:val="001312FA"/>
    <w:rsid w:val="0013546E"/>
    <w:rsid w:val="00137445"/>
    <w:rsid w:val="00141091"/>
    <w:rsid w:val="00143933"/>
    <w:rsid w:val="00151E53"/>
    <w:rsid w:val="001621E5"/>
    <w:rsid w:val="00191F26"/>
    <w:rsid w:val="001A4C2B"/>
    <w:rsid w:val="001D6B3B"/>
    <w:rsid w:val="00204066"/>
    <w:rsid w:val="00206533"/>
    <w:rsid w:val="002300D6"/>
    <w:rsid w:val="00231836"/>
    <w:rsid w:val="0024020B"/>
    <w:rsid w:val="0024050B"/>
    <w:rsid w:val="00254653"/>
    <w:rsid w:val="002547CB"/>
    <w:rsid w:val="002549F4"/>
    <w:rsid w:val="00265AA2"/>
    <w:rsid w:val="0027271B"/>
    <w:rsid w:val="00284EA5"/>
    <w:rsid w:val="00287DB9"/>
    <w:rsid w:val="002A1EBC"/>
    <w:rsid w:val="002A3305"/>
    <w:rsid w:val="002D7278"/>
    <w:rsid w:val="002E6BC2"/>
    <w:rsid w:val="002F1B8C"/>
    <w:rsid w:val="00307A8D"/>
    <w:rsid w:val="00332542"/>
    <w:rsid w:val="00353051"/>
    <w:rsid w:val="00361A78"/>
    <w:rsid w:val="00366C58"/>
    <w:rsid w:val="00397FF7"/>
    <w:rsid w:val="003C0E97"/>
    <w:rsid w:val="003C2EAC"/>
    <w:rsid w:val="003E1DC8"/>
    <w:rsid w:val="003F60D8"/>
    <w:rsid w:val="00443ECA"/>
    <w:rsid w:val="004500D2"/>
    <w:rsid w:val="0045048A"/>
    <w:rsid w:val="00476F22"/>
    <w:rsid w:val="00477385"/>
    <w:rsid w:val="00480E46"/>
    <w:rsid w:val="00492384"/>
    <w:rsid w:val="004B0A98"/>
    <w:rsid w:val="004B4D8E"/>
    <w:rsid w:val="004C1FB6"/>
    <w:rsid w:val="004C3EC4"/>
    <w:rsid w:val="004D2D6E"/>
    <w:rsid w:val="004E7092"/>
    <w:rsid w:val="004F08E9"/>
    <w:rsid w:val="004F7040"/>
    <w:rsid w:val="0051414E"/>
    <w:rsid w:val="005365CA"/>
    <w:rsid w:val="00556CA6"/>
    <w:rsid w:val="0056641A"/>
    <w:rsid w:val="00582890"/>
    <w:rsid w:val="005B3726"/>
    <w:rsid w:val="005C0C1F"/>
    <w:rsid w:val="005C535A"/>
    <w:rsid w:val="005E5E51"/>
    <w:rsid w:val="005F6CDD"/>
    <w:rsid w:val="00602B3B"/>
    <w:rsid w:val="00606B66"/>
    <w:rsid w:val="00622B79"/>
    <w:rsid w:val="00632362"/>
    <w:rsid w:val="00640BE4"/>
    <w:rsid w:val="00642216"/>
    <w:rsid w:val="0064264F"/>
    <w:rsid w:val="00655D3B"/>
    <w:rsid w:val="00656AD2"/>
    <w:rsid w:val="00663A58"/>
    <w:rsid w:val="00694125"/>
    <w:rsid w:val="006B0938"/>
    <w:rsid w:val="006B77CD"/>
    <w:rsid w:val="006C119D"/>
    <w:rsid w:val="0073376C"/>
    <w:rsid w:val="00745619"/>
    <w:rsid w:val="0076146D"/>
    <w:rsid w:val="0077725E"/>
    <w:rsid w:val="00782A30"/>
    <w:rsid w:val="007A2F3F"/>
    <w:rsid w:val="007C5830"/>
    <w:rsid w:val="007D3290"/>
    <w:rsid w:val="007E016E"/>
    <w:rsid w:val="007E56E4"/>
    <w:rsid w:val="00811F37"/>
    <w:rsid w:val="00815C72"/>
    <w:rsid w:val="00823626"/>
    <w:rsid w:val="00850EC1"/>
    <w:rsid w:val="00851481"/>
    <w:rsid w:val="00857A6D"/>
    <w:rsid w:val="008677C2"/>
    <w:rsid w:val="00876D6E"/>
    <w:rsid w:val="00895FD6"/>
    <w:rsid w:val="008C0731"/>
    <w:rsid w:val="008C57F1"/>
    <w:rsid w:val="008C6001"/>
    <w:rsid w:val="008E7118"/>
    <w:rsid w:val="009136FF"/>
    <w:rsid w:val="00942492"/>
    <w:rsid w:val="0094357D"/>
    <w:rsid w:val="009873CC"/>
    <w:rsid w:val="009B63DF"/>
    <w:rsid w:val="009C0019"/>
    <w:rsid w:val="009C57EE"/>
    <w:rsid w:val="009D5D0F"/>
    <w:rsid w:val="009D752F"/>
    <w:rsid w:val="009F0227"/>
    <w:rsid w:val="00A00442"/>
    <w:rsid w:val="00A0277B"/>
    <w:rsid w:val="00A16805"/>
    <w:rsid w:val="00A22CD3"/>
    <w:rsid w:val="00A41E57"/>
    <w:rsid w:val="00A4530E"/>
    <w:rsid w:val="00A86CC3"/>
    <w:rsid w:val="00A96D03"/>
    <w:rsid w:val="00AB3764"/>
    <w:rsid w:val="00AB3BE6"/>
    <w:rsid w:val="00AC6130"/>
    <w:rsid w:val="00AD7476"/>
    <w:rsid w:val="00AD7738"/>
    <w:rsid w:val="00B05799"/>
    <w:rsid w:val="00B10C0C"/>
    <w:rsid w:val="00B20984"/>
    <w:rsid w:val="00B22930"/>
    <w:rsid w:val="00B42FDC"/>
    <w:rsid w:val="00B47D4B"/>
    <w:rsid w:val="00B53C86"/>
    <w:rsid w:val="00B7005B"/>
    <w:rsid w:val="00B7032B"/>
    <w:rsid w:val="00B8120D"/>
    <w:rsid w:val="00B9011B"/>
    <w:rsid w:val="00B961E7"/>
    <w:rsid w:val="00BA6060"/>
    <w:rsid w:val="00BA6BD8"/>
    <w:rsid w:val="00BB4DA7"/>
    <w:rsid w:val="00BC5562"/>
    <w:rsid w:val="00BF3FF5"/>
    <w:rsid w:val="00C27293"/>
    <w:rsid w:val="00C32CCC"/>
    <w:rsid w:val="00C46E05"/>
    <w:rsid w:val="00C532DB"/>
    <w:rsid w:val="00C62B4E"/>
    <w:rsid w:val="00C8551D"/>
    <w:rsid w:val="00C85AA8"/>
    <w:rsid w:val="00C91982"/>
    <w:rsid w:val="00CA1067"/>
    <w:rsid w:val="00CA2131"/>
    <w:rsid w:val="00CA6E16"/>
    <w:rsid w:val="00CF3FCB"/>
    <w:rsid w:val="00CF40EF"/>
    <w:rsid w:val="00CF45E8"/>
    <w:rsid w:val="00D1538C"/>
    <w:rsid w:val="00D25054"/>
    <w:rsid w:val="00D3279F"/>
    <w:rsid w:val="00D45485"/>
    <w:rsid w:val="00D52E7B"/>
    <w:rsid w:val="00D60E29"/>
    <w:rsid w:val="00D76BB5"/>
    <w:rsid w:val="00D8138B"/>
    <w:rsid w:val="00D82871"/>
    <w:rsid w:val="00D938A4"/>
    <w:rsid w:val="00D94E34"/>
    <w:rsid w:val="00D94F1D"/>
    <w:rsid w:val="00DB1D34"/>
    <w:rsid w:val="00DD0AA6"/>
    <w:rsid w:val="00DE2CB7"/>
    <w:rsid w:val="00DF2520"/>
    <w:rsid w:val="00DF5AC9"/>
    <w:rsid w:val="00E04F2B"/>
    <w:rsid w:val="00E0549F"/>
    <w:rsid w:val="00E05654"/>
    <w:rsid w:val="00E1455B"/>
    <w:rsid w:val="00E4297A"/>
    <w:rsid w:val="00E610F6"/>
    <w:rsid w:val="00E64668"/>
    <w:rsid w:val="00E72470"/>
    <w:rsid w:val="00E80071"/>
    <w:rsid w:val="00E8503B"/>
    <w:rsid w:val="00EA2561"/>
    <w:rsid w:val="00EC3F7D"/>
    <w:rsid w:val="00ED68D3"/>
    <w:rsid w:val="00EE029B"/>
    <w:rsid w:val="00EE5C47"/>
    <w:rsid w:val="00EF57AA"/>
    <w:rsid w:val="00EF63B4"/>
    <w:rsid w:val="00F11FD0"/>
    <w:rsid w:val="00F24936"/>
    <w:rsid w:val="00F32D7F"/>
    <w:rsid w:val="00F54A54"/>
    <w:rsid w:val="00F6212E"/>
    <w:rsid w:val="00F900EA"/>
    <w:rsid w:val="00F96470"/>
    <w:rsid w:val="119B44E5"/>
    <w:rsid w:val="28B6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3D8CD"/>
  <w15:docId w15:val="{E1349F17-9BF9-4317-AD60-E23E38BD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0D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kern w:val="0"/>
      <w:sz w:val="18"/>
      <w:szCs w:val="18"/>
      <w:lang w:val="zh-CN"/>
    </w:rPr>
  </w:style>
  <w:style w:type="character" w:customStyle="1" w:styleId="Char">
    <w:name w:val="页脚 Char"/>
    <w:basedOn w:val="a0"/>
    <w:uiPriority w:val="99"/>
    <w:rPr>
      <w:rFonts w:ascii="Times New Roman" w:eastAsia="宋体" w:hAnsi="Times New Roman" w:cs="Times New Roman"/>
      <w:sz w:val="18"/>
      <w:szCs w:val="18"/>
    </w:rPr>
  </w:style>
  <w:style w:type="character" w:customStyle="1" w:styleId="a4">
    <w:name w:val="页脚 字符"/>
    <w:link w:val="a3"/>
    <w:uiPriority w:val="99"/>
    <w:rPr>
      <w:rFonts w:ascii="Times New Roman" w:eastAsia="宋体" w:hAnsi="Times New Roman" w:cs="Times New Roman"/>
      <w:kern w:val="0"/>
      <w:sz w:val="18"/>
      <w:szCs w:val="18"/>
      <w:lang w:val="zh-CN" w:eastAsia="zh-CN"/>
    </w:rPr>
  </w:style>
  <w:style w:type="paragraph" w:styleId="a5">
    <w:name w:val="List Paragraph"/>
    <w:basedOn w:val="a"/>
    <w:uiPriority w:val="99"/>
    <w:rsid w:val="00D25054"/>
    <w:pPr>
      <w:ind w:firstLineChars="200" w:firstLine="420"/>
    </w:pPr>
  </w:style>
  <w:style w:type="paragraph" w:styleId="a6">
    <w:name w:val="header"/>
    <w:basedOn w:val="a"/>
    <w:link w:val="a7"/>
    <w:uiPriority w:val="99"/>
    <w:unhideWhenUsed/>
    <w:rsid w:val="00265AA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65AA2"/>
    <w:rPr>
      <w:rFonts w:ascii="Times New Roman" w:eastAsia="宋体" w:hAnsi="Times New Roman" w:cs="Times New Roman"/>
      <w:kern w:val="2"/>
      <w:sz w:val="18"/>
      <w:szCs w:val="18"/>
    </w:rPr>
  </w:style>
  <w:style w:type="paragraph" w:styleId="a8">
    <w:name w:val="Balloon Text"/>
    <w:basedOn w:val="a"/>
    <w:link w:val="a9"/>
    <w:uiPriority w:val="99"/>
    <w:semiHidden/>
    <w:unhideWhenUsed/>
    <w:rsid w:val="00D1538C"/>
    <w:rPr>
      <w:sz w:val="18"/>
      <w:szCs w:val="18"/>
    </w:rPr>
  </w:style>
  <w:style w:type="character" w:customStyle="1" w:styleId="a9">
    <w:name w:val="批注框文本 字符"/>
    <w:basedOn w:val="a0"/>
    <w:link w:val="a8"/>
    <w:uiPriority w:val="99"/>
    <w:semiHidden/>
    <w:rsid w:val="00D1538C"/>
    <w:rPr>
      <w:rFonts w:ascii="Times New Roman" w:eastAsia="宋体" w:hAnsi="Times New Roman" w:cs="Times New Roman"/>
      <w:kern w:val="2"/>
      <w:sz w:val="18"/>
      <w:szCs w:val="18"/>
    </w:rPr>
  </w:style>
  <w:style w:type="paragraph" w:styleId="aa">
    <w:name w:val="Revision"/>
    <w:hidden/>
    <w:uiPriority w:val="99"/>
    <w:semiHidden/>
    <w:rsid w:val="00655D3B"/>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2161">
      <w:bodyDiv w:val="1"/>
      <w:marLeft w:val="0"/>
      <w:marRight w:val="0"/>
      <w:marTop w:val="0"/>
      <w:marBottom w:val="0"/>
      <w:divBdr>
        <w:top w:val="none" w:sz="0" w:space="0" w:color="auto"/>
        <w:left w:val="none" w:sz="0" w:space="0" w:color="auto"/>
        <w:bottom w:val="none" w:sz="0" w:space="0" w:color="auto"/>
        <w:right w:val="none" w:sz="0" w:space="0" w:color="auto"/>
      </w:divBdr>
    </w:div>
    <w:div w:id="72246192">
      <w:bodyDiv w:val="1"/>
      <w:marLeft w:val="0"/>
      <w:marRight w:val="0"/>
      <w:marTop w:val="0"/>
      <w:marBottom w:val="0"/>
      <w:divBdr>
        <w:top w:val="none" w:sz="0" w:space="0" w:color="auto"/>
        <w:left w:val="none" w:sz="0" w:space="0" w:color="auto"/>
        <w:bottom w:val="none" w:sz="0" w:space="0" w:color="auto"/>
        <w:right w:val="none" w:sz="0" w:space="0" w:color="auto"/>
      </w:divBdr>
    </w:div>
    <w:div w:id="79060595">
      <w:bodyDiv w:val="1"/>
      <w:marLeft w:val="0"/>
      <w:marRight w:val="0"/>
      <w:marTop w:val="0"/>
      <w:marBottom w:val="0"/>
      <w:divBdr>
        <w:top w:val="none" w:sz="0" w:space="0" w:color="auto"/>
        <w:left w:val="none" w:sz="0" w:space="0" w:color="auto"/>
        <w:bottom w:val="none" w:sz="0" w:space="0" w:color="auto"/>
        <w:right w:val="none" w:sz="0" w:space="0" w:color="auto"/>
      </w:divBdr>
    </w:div>
    <w:div w:id="229732838">
      <w:bodyDiv w:val="1"/>
      <w:marLeft w:val="0"/>
      <w:marRight w:val="0"/>
      <w:marTop w:val="0"/>
      <w:marBottom w:val="0"/>
      <w:divBdr>
        <w:top w:val="none" w:sz="0" w:space="0" w:color="auto"/>
        <w:left w:val="none" w:sz="0" w:space="0" w:color="auto"/>
        <w:bottom w:val="none" w:sz="0" w:space="0" w:color="auto"/>
        <w:right w:val="none" w:sz="0" w:space="0" w:color="auto"/>
      </w:divBdr>
    </w:div>
    <w:div w:id="314799772">
      <w:bodyDiv w:val="1"/>
      <w:marLeft w:val="0"/>
      <w:marRight w:val="0"/>
      <w:marTop w:val="0"/>
      <w:marBottom w:val="0"/>
      <w:divBdr>
        <w:top w:val="none" w:sz="0" w:space="0" w:color="auto"/>
        <w:left w:val="none" w:sz="0" w:space="0" w:color="auto"/>
        <w:bottom w:val="none" w:sz="0" w:space="0" w:color="auto"/>
        <w:right w:val="none" w:sz="0" w:space="0" w:color="auto"/>
      </w:divBdr>
    </w:div>
    <w:div w:id="319775274">
      <w:bodyDiv w:val="1"/>
      <w:marLeft w:val="0"/>
      <w:marRight w:val="0"/>
      <w:marTop w:val="0"/>
      <w:marBottom w:val="0"/>
      <w:divBdr>
        <w:top w:val="none" w:sz="0" w:space="0" w:color="auto"/>
        <w:left w:val="none" w:sz="0" w:space="0" w:color="auto"/>
        <w:bottom w:val="none" w:sz="0" w:space="0" w:color="auto"/>
        <w:right w:val="none" w:sz="0" w:space="0" w:color="auto"/>
      </w:divBdr>
    </w:div>
    <w:div w:id="339937056">
      <w:bodyDiv w:val="1"/>
      <w:marLeft w:val="0"/>
      <w:marRight w:val="0"/>
      <w:marTop w:val="0"/>
      <w:marBottom w:val="0"/>
      <w:divBdr>
        <w:top w:val="none" w:sz="0" w:space="0" w:color="auto"/>
        <w:left w:val="none" w:sz="0" w:space="0" w:color="auto"/>
        <w:bottom w:val="none" w:sz="0" w:space="0" w:color="auto"/>
        <w:right w:val="none" w:sz="0" w:space="0" w:color="auto"/>
      </w:divBdr>
    </w:div>
    <w:div w:id="342898672">
      <w:bodyDiv w:val="1"/>
      <w:marLeft w:val="0"/>
      <w:marRight w:val="0"/>
      <w:marTop w:val="0"/>
      <w:marBottom w:val="0"/>
      <w:divBdr>
        <w:top w:val="none" w:sz="0" w:space="0" w:color="auto"/>
        <w:left w:val="none" w:sz="0" w:space="0" w:color="auto"/>
        <w:bottom w:val="none" w:sz="0" w:space="0" w:color="auto"/>
        <w:right w:val="none" w:sz="0" w:space="0" w:color="auto"/>
      </w:divBdr>
    </w:div>
    <w:div w:id="487326868">
      <w:bodyDiv w:val="1"/>
      <w:marLeft w:val="0"/>
      <w:marRight w:val="0"/>
      <w:marTop w:val="0"/>
      <w:marBottom w:val="0"/>
      <w:divBdr>
        <w:top w:val="none" w:sz="0" w:space="0" w:color="auto"/>
        <w:left w:val="none" w:sz="0" w:space="0" w:color="auto"/>
        <w:bottom w:val="none" w:sz="0" w:space="0" w:color="auto"/>
        <w:right w:val="none" w:sz="0" w:space="0" w:color="auto"/>
      </w:divBdr>
    </w:div>
    <w:div w:id="510460558">
      <w:bodyDiv w:val="1"/>
      <w:marLeft w:val="0"/>
      <w:marRight w:val="0"/>
      <w:marTop w:val="0"/>
      <w:marBottom w:val="0"/>
      <w:divBdr>
        <w:top w:val="none" w:sz="0" w:space="0" w:color="auto"/>
        <w:left w:val="none" w:sz="0" w:space="0" w:color="auto"/>
        <w:bottom w:val="none" w:sz="0" w:space="0" w:color="auto"/>
        <w:right w:val="none" w:sz="0" w:space="0" w:color="auto"/>
      </w:divBdr>
    </w:div>
    <w:div w:id="517742223">
      <w:bodyDiv w:val="1"/>
      <w:marLeft w:val="0"/>
      <w:marRight w:val="0"/>
      <w:marTop w:val="0"/>
      <w:marBottom w:val="0"/>
      <w:divBdr>
        <w:top w:val="none" w:sz="0" w:space="0" w:color="auto"/>
        <w:left w:val="none" w:sz="0" w:space="0" w:color="auto"/>
        <w:bottom w:val="none" w:sz="0" w:space="0" w:color="auto"/>
        <w:right w:val="none" w:sz="0" w:space="0" w:color="auto"/>
      </w:divBdr>
    </w:div>
    <w:div w:id="534193888">
      <w:bodyDiv w:val="1"/>
      <w:marLeft w:val="0"/>
      <w:marRight w:val="0"/>
      <w:marTop w:val="0"/>
      <w:marBottom w:val="0"/>
      <w:divBdr>
        <w:top w:val="none" w:sz="0" w:space="0" w:color="auto"/>
        <w:left w:val="none" w:sz="0" w:space="0" w:color="auto"/>
        <w:bottom w:val="none" w:sz="0" w:space="0" w:color="auto"/>
        <w:right w:val="none" w:sz="0" w:space="0" w:color="auto"/>
      </w:divBdr>
    </w:div>
    <w:div w:id="545871168">
      <w:bodyDiv w:val="1"/>
      <w:marLeft w:val="0"/>
      <w:marRight w:val="0"/>
      <w:marTop w:val="0"/>
      <w:marBottom w:val="0"/>
      <w:divBdr>
        <w:top w:val="none" w:sz="0" w:space="0" w:color="auto"/>
        <w:left w:val="none" w:sz="0" w:space="0" w:color="auto"/>
        <w:bottom w:val="none" w:sz="0" w:space="0" w:color="auto"/>
        <w:right w:val="none" w:sz="0" w:space="0" w:color="auto"/>
      </w:divBdr>
    </w:div>
    <w:div w:id="774593514">
      <w:bodyDiv w:val="1"/>
      <w:marLeft w:val="0"/>
      <w:marRight w:val="0"/>
      <w:marTop w:val="0"/>
      <w:marBottom w:val="0"/>
      <w:divBdr>
        <w:top w:val="none" w:sz="0" w:space="0" w:color="auto"/>
        <w:left w:val="none" w:sz="0" w:space="0" w:color="auto"/>
        <w:bottom w:val="none" w:sz="0" w:space="0" w:color="auto"/>
        <w:right w:val="none" w:sz="0" w:space="0" w:color="auto"/>
      </w:divBdr>
    </w:div>
    <w:div w:id="820191323">
      <w:bodyDiv w:val="1"/>
      <w:marLeft w:val="0"/>
      <w:marRight w:val="0"/>
      <w:marTop w:val="0"/>
      <w:marBottom w:val="0"/>
      <w:divBdr>
        <w:top w:val="none" w:sz="0" w:space="0" w:color="auto"/>
        <w:left w:val="none" w:sz="0" w:space="0" w:color="auto"/>
        <w:bottom w:val="none" w:sz="0" w:space="0" w:color="auto"/>
        <w:right w:val="none" w:sz="0" w:space="0" w:color="auto"/>
      </w:divBdr>
    </w:div>
    <w:div w:id="916013445">
      <w:bodyDiv w:val="1"/>
      <w:marLeft w:val="0"/>
      <w:marRight w:val="0"/>
      <w:marTop w:val="0"/>
      <w:marBottom w:val="0"/>
      <w:divBdr>
        <w:top w:val="none" w:sz="0" w:space="0" w:color="auto"/>
        <w:left w:val="none" w:sz="0" w:space="0" w:color="auto"/>
        <w:bottom w:val="none" w:sz="0" w:space="0" w:color="auto"/>
        <w:right w:val="none" w:sz="0" w:space="0" w:color="auto"/>
      </w:divBdr>
    </w:div>
    <w:div w:id="919100439">
      <w:bodyDiv w:val="1"/>
      <w:marLeft w:val="0"/>
      <w:marRight w:val="0"/>
      <w:marTop w:val="0"/>
      <w:marBottom w:val="0"/>
      <w:divBdr>
        <w:top w:val="none" w:sz="0" w:space="0" w:color="auto"/>
        <w:left w:val="none" w:sz="0" w:space="0" w:color="auto"/>
        <w:bottom w:val="none" w:sz="0" w:space="0" w:color="auto"/>
        <w:right w:val="none" w:sz="0" w:space="0" w:color="auto"/>
      </w:divBdr>
    </w:div>
    <w:div w:id="965741454">
      <w:bodyDiv w:val="1"/>
      <w:marLeft w:val="0"/>
      <w:marRight w:val="0"/>
      <w:marTop w:val="0"/>
      <w:marBottom w:val="0"/>
      <w:divBdr>
        <w:top w:val="none" w:sz="0" w:space="0" w:color="auto"/>
        <w:left w:val="none" w:sz="0" w:space="0" w:color="auto"/>
        <w:bottom w:val="none" w:sz="0" w:space="0" w:color="auto"/>
        <w:right w:val="none" w:sz="0" w:space="0" w:color="auto"/>
      </w:divBdr>
    </w:div>
    <w:div w:id="1003511521">
      <w:bodyDiv w:val="1"/>
      <w:marLeft w:val="0"/>
      <w:marRight w:val="0"/>
      <w:marTop w:val="0"/>
      <w:marBottom w:val="0"/>
      <w:divBdr>
        <w:top w:val="none" w:sz="0" w:space="0" w:color="auto"/>
        <w:left w:val="none" w:sz="0" w:space="0" w:color="auto"/>
        <w:bottom w:val="none" w:sz="0" w:space="0" w:color="auto"/>
        <w:right w:val="none" w:sz="0" w:space="0" w:color="auto"/>
      </w:divBdr>
    </w:div>
    <w:div w:id="1026172416">
      <w:bodyDiv w:val="1"/>
      <w:marLeft w:val="0"/>
      <w:marRight w:val="0"/>
      <w:marTop w:val="0"/>
      <w:marBottom w:val="0"/>
      <w:divBdr>
        <w:top w:val="none" w:sz="0" w:space="0" w:color="auto"/>
        <w:left w:val="none" w:sz="0" w:space="0" w:color="auto"/>
        <w:bottom w:val="none" w:sz="0" w:space="0" w:color="auto"/>
        <w:right w:val="none" w:sz="0" w:space="0" w:color="auto"/>
      </w:divBdr>
    </w:div>
    <w:div w:id="1067724324">
      <w:bodyDiv w:val="1"/>
      <w:marLeft w:val="0"/>
      <w:marRight w:val="0"/>
      <w:marTop w:val="0"/>
      <w:marBottom w:val="0"/>
      <w:divBdr>
        <w:top w:val="none" w:sz="0" w:space="0" w:color="auto"/>
        <w:left w:val="none" w:sz="0" w:space="0" w:color="auto"/>
        <w:bottom w:val="none" w:sz="0" w:space="0" w:color="auto"/>
        <w:right w:val="none" w:sz="0" w:space="0" w:color="auto"/>
      </w:divBdr>
    </w:div>
    <w:div w:id="1248265479">
      <w:bodyDiv w:val="1"/>
      <w:marLeft w:val="0"/>
      <w:marRight w:val="0"/>
      <w:marTop w:val="0"/>
      <w:marBottom w:val="0"/>
      <w:divBdr>
        <w:top w:val="none" w:sz="0" w:space="0" w:color="auto"/>
        <w:left w:val="none" w:sz="0" w:space="0" w:color="auto"/>
        <w:bottom w:val="none" w:sz="0" w:space="0" w:color="auto"/>
        <w:right w:val="none" w:sz="0" w:space="0" w:color="auto"/>
      </w:divBdr>
    </w:div>
    <w:div w:id="1258829825">
      <w:bodyDiv w:val="1"/>
      <w:marLeft w:val="0"/>
      <w:marRight w:val="0"/>
      <w:marTop w:val="0"/>
      <w:marBottom w:val="0"/>
      <w:divBdr>
        <w:top w:val="none" w:sz="0" w:space="0" w:color="auto"/>
        <w:left w:val="none" w:sz="0" w:space="0" w:color="auto"/>
        <w:bottom w:val="none" w:sz="0" w:space="0" w:color="auto"/>
        <w:right w:val="none" w:sz="0" w:space="0" w:color="auto"/>
      </w:divBdr>
    </w:div>
    <w:div w:id="1388455004">
      <w:bodyDiv w:val="1"/>
      <w:marLeft w:val="0"/>
      <w:marRight w:val="0"/>
      <w:marTop w:val="0"/>
      <w:marBottom w:val="0"/>
      <w:divBdr>
        <w:top w:val="none" w:sz="0" w:space="0" w:color="auto"/>
        <w:left w:val="none" w:sz="0" w:space="0" w:color="auto"/>
        <w:bottom w:val="none" w:sz="0" w:space="0" w:color="auto"/>
        <w:right w:val="none" w:sz="0" w:space="0" w:color="auto"/>
      </w:divBdr>
    </w:div>
    <w:div w:id="1426807734">
      <w:bodyDiv w:val="1"/>
      <w:marLeft w:val="0"/>
      <w:marRight w:val="0"/>
      <w:marTop w:val="0"/>
      <w:marBottom w:val="0"/>
      <w:divBdr>
        <w:top w:val="none" w:sz="0" w:space="0" w:color="auto"/>
        <w:left w:val="none" w:sz="0" w:space="0" w:color="auto"/>
        <w:bottom w:val="none" w:sz="0" w:space="0" w:color="auto"/>
        <w:right w:val="none" w:sz="0" w:space="0" w:color="auto"/>
      </w:divBdr>
    </w:div>
    <w:div w:id="1540900357">
      <w:bodyDiv w:val="1"/>
      <w:marLeft w:val="0"/>
      <w:marRight w:val="0"/>
      <w:marTop w:val="0"/>
      <w:marBottom w:val="0"/>
      <w:divBdr>
        <w:top w:val="none" w:sz="0" w:space="0" w:color="auto"/>
        <w:left w:val="none" w:sz="0" w:space="0" w:color="auto"/>
        <w:bottom w:val="none" w:sz="0" w:space="0" w:color="auto"/>
        <w:right w:val="none" w:sz="0" w:space="0" w:color="auto"/>
      </w:divBdr>
    </w:div>
    <w:div w:id="1604218205">
      <w:bodyDiv w:val="1"/>
      <w:marLeft w:val="0"/>
      <w:marRight w:val="0"/>
      <w:marTop w:val="0"/>
      <w:marBottom w:val="0"/>
      <w:divBdr>
        <w:top w:val="none" w:sz="0" w:space="0" w:color="auto"/>
        <w:left w:val="none" w:sz="0" w:space="0" w:color="auto"/>
        <w:bottom w:val="none" w:sz="0" w:space="0" w:color="auto"/>
        <w:right w:val="none" w:sz="0" w:space="0" w:color="auto"/>
      </w:divBdr>
    </w:div>
    <w:div w:id="1611013512">
      <w:bodyDiv w:val="1"/>
      <w:marLeft w:val="0"/>
      <w:marRight w:val="0"/>
      <w:marTop w:val="0"/>
      <w:marBottom w:val="0"/>
      <w:divBdr>
        <w:top w:val="none" w:sz="0" w:space="0" w:color="auto"/>
        <w:left w:val="none" w:sz="0" w:space="0" w:color="auto"/>
        <w:bottom w:val="none" w:sz="0" w:space="0" w:color="auto"/>
        <w:right w:val="none" w:sz="0" w:space="0" w:color="auto"/>
      </w:divBdr>
    </w:div>
    <w:div w:id="1697267258">
      <w:bodyDiv w:val="1"/>
      <w:marLeft w:val="0"/>
      <w:marRight w:val="0"/>
      <w:marTop w:val="0"/>
      <w:marBottom w:val="0"/>
      <w:divBdr>
        <w:top w:val="none" w:sz="0" w:space="0" w:color="auto"/>
        <w:left w:val="none" w:sz="0" w:space="0" w:color="auto"/>
        <w:bottom w:val="none" w:sz="0" w:space="0" w:color="auto"/>
        <w:right w:val="none" w:sz="0" w:space="0" w:color="auto"/>
      </w:divBdr>
    </w:div>
    <w:div w:id="1703626004">
      <w:bodyDiv w:val="1"/>
      <w:marLeft w:val="0"/>
      <w:marRight w:val="0"/>
      <w:marTop w:val="0"/>
      <w:marBottom w:val="0"/>
      <w:divBdr>
        <w:top w:val="none" w:sz="0" w:space="0" w:color="auto"/>
        <w:left w:val="none" w:sz="0" w:space="0" w:color="auto"/>
        <w:bottom w:val="none" w:sz="0" w:space="0" w:color="auto"/>
        <w:right w:val="none" w:sz="0" w:space="0" w:color="auto"/>
      </w:divBdr>
    </w:div>
    <w:div w:id="1734428957">
      <w:bodyDiv w:val="1"/>
      <w:marLeft w:val="0"/>
      <w:marRight w:val="0"/>
      <w:marTop w:val="0"/>
      <w:marBottom w:val="0"/>
      <w:divBdr>
        <w:top w:val="none" w:sz="0" w:space="0" w:color="auto"/>
        <w:left w:val="none" w:sz="0" w:space="0" w:color="auto"/>
        <w:bottom w:val="none" w:sz="0" w:space="0" w:color="auto"/>
        <w:right w:val="none" w:sz="0" w:space="0" w:color="auto"/>
      </w:divBdr>
    </w:div>
    <w:div w:id="1891725105">
      <w:bodyDiv w:val="1"/>
      <w:marLeft w:val="0"/>
      <w:marRight w:val="0"/>
      <w:marTop w:val="0"/>
      <w:marBottom w:val="0"/>
      <w:divBdr>
        <w:top w:val="none" w:sz="0" w:space="0" w:color="auto"/>
        <w:left w:val="none" w:sz="0" w:space="0" w:color="auto"/>
        <w:bottom w:val="none" w:sz="0" w:space="0" w:color="auto"/>
        <w:right w:val="none" w:sz="0" w:space="0" w:color="auto"/>
      </w:divBdr>
    </w:div>
    <w:div w:id="1967612824">
      <w:bodyDiv w:val="1"/>
      <w:marLeft w:val="0"/>
      <w:marRight w:val="0"/>
      <w:marTop w:val="0"/>
      <w:marBottom w:val="0"/>
      <w:divBdr>
        <w:top w:val="none" w:sz="0" w:space="0" w:color="auto"/>
        <w:left w:val="none" w:sz="0" w:space="0" w:color="auto"/>
        <w:bottom w:val="none" w:sz="0" w:space="0" w:color="auto"/>
        <w:right w:val="none" w:sz="0" w:space="0" w:color="auto"/>
      </w:divBdr>
    </w:div>
    <w:div w:id="1976133123">
      <w:bodyDiv w:val="1"/>
      <w:marLeft w:val="0"/>
      <w:marRight w:val="0"/>
      <w:marTop w:val="0"/>
      <w:marBottom w:val="0"/>
      <w:divBdr>
        <w:top w:val="none" w:sz="0" w:space="0" w:color="auto"/>
        <w:left w:val="none" w:sz="0" w:space="0" w:color="auto"/>
        <w:bottom w:val="none" w:sz="0" w:space="0" w:color="auto"/>
        <w:right w:val="none" w:sz="0" w:space="0" w:color="auto"/>
      </w:divBdr>
    </w:div>
    <w:div w:id="1976258393">
      <w:bodyDiv w:val="1"/>
      <w:marLeft w:val="0"/>
      <w:marRight w:val="0"/>
      <w:marTop w:val="0"/>
      <w:marBottom w:val="0"/>
      <w:divBdr>
        <w:top w:val="none" w:sz="0" w:space="0" w:color="auto"/>
        <w:left w:val="none" w:sz="0" w:space="0" w:color="auto"/>
        <w:bottom w:val="none" w:sz="0" w:space="0" w:color="auto"/>
        <w:right w:val="none" w:sz="0" w:space="0" w:color="auto"/>
      </w:divBdr>
    </w:div>
    <w:div w:id="1982036292">
      <w:bodyDiv w:val="1"/>
      <w:marLeft w:val="0"/>
      <w:marRight w:val="0"/>
      <w:marTop w:val="0"/>
      <w:marBottom w:val="0"/>
      <w:divBdr>
        <w:top w:val="none" w:sz="0" w:space="0" w:color="auto"/>
        <w:left w:val="none" w:sz="0" w:space="0" w:color="auto"/>
        <w:bottom w:val="none" w:sz="0" w:space="0" w:color="auto"/>
        <w:right w:val="none" w:sz="0" w:space="0" w:color="auto"/>
      </w:divBdr>
    </w:div>
    <w:div w:id="1990205547">
      <w:bodyDiv w:val="1"/>
      <w:marLeft w:val="0"/>
      <w:marRight w:val="0"/>
      <w:marTop w:val="0"/>
      <w:marBottom w:val="0"/>
      <w:divBdr>
        <w:top w:val="none" w:sz="0" w:space="0" w:color="auto"/>
        <w:left w:val="none" w:sz="0" w:space="0" w:color="auto"/>
        <w:bottom w:val="none" w:sz="0" w:space="0" w:color="auto"/>
        <w:right w:val="none" w:sz="0" w:space="0" w:color="auto"/>
      </w:divBdr>
    </w:div>
    <w:div w:id="2005476616">
      <w:bodyDiv w:val="1"/>
      <w:marLeft w:val="0"/>
      <w:marRight w:val="0"/>
      <w:marTop w:val="0"/>
      <w:marBottom w:val="0"/>
      <w:divBdr>
        <w:top w:val="none" w:sz="0" w:space="0" w:color="auto"/>
        <w:left w:val="none" w:sz="0" w:space="0" w:color="auto"/>
        <w:bottom w:val="none" w:sz="0" w:space="0" w:color="auto"/>
        <w:right w:val="none" w:sz="0" w:space="0" w:color="auto"/>
      </w:divBdr>
    </w:div>
    <w:div w:id="2075811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18</Pages>
  <Words>4752</Words>
  <Characters>27091</Characters>
  <Application>Microsoft Office Word</Application>
  <DocSecurity>0</DocSecurity>
  <Lines>225</Lines>
  <Paragraphs>63</Paragraphs>
  <ScaleCrop>false</ScaleCrop>
  <Company>SHFE</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韩玉锦</dc:creator>
  <cp:lastModifiedBy>sihan wen</cp:lastModifiedBy>
  <cp:revision>30</cp:revision>
  <cp:lastPrinted>2024-10-24T09:41:00Z</cp:lastPrinted>
  <dcterms:created xsi:type="dcterms:W3CDTF">2025-01-14T09:41:00Z</dcterms:created>
  <dcterms:modified xsi:type="dcterms:W3CDTF">2025-03-13T01:53:00Z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BA682371341040C0B0B00829EF8987F7_12</vt:lpwstr>
  </property>
</Properties>
</file>