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9C4" w:rsidRPr="00DF5E57" w:rsidRDefault="008779C4" w:rsidP="008779C4">
      <w:pPr>
        <w:widowControl/>
        <w:spacing w:line="240" w:lineRule="auto"/>
        <w:jc w:val="left"/>
        <w:rPr>
          <w:rFonts w:ascii="Times New Roman" w:eastAsia="华文中宋" w:hAnsi="Times New Roman"/>
          <w:b/>
          <w:bCs/>
          <w:kern w:val="0"/>
          <w:sz w:val="42"/>
          <w:szCs w:val="42"/>
        </w:rPr>
      </w:pPr>
      <w:r w:rsidRPr="00DF5E57">
        <w:rPr>
          <w:rFonts w:ascii="Times New Roman" w:eastAsia="华文中宋" w:hAnsi="Times New Roman"/>
          <w:b/>
          <w:bCs/>
          <w:kern w:val="0"/>
          <w:sz w:val="42"/>
          <w:szCs w:val="42"/>
        </w:rPr>
        <w:t>Appendix</w:t>
      </w:r>
    </w:p>
    <w:p w:rsidR="008779C4" w:rsidRPr="00DF5E57" w:rsidRDefault="008779C4" w:rsidP="008779C4">
      <w:pPr>
        <w:jc w:val="center"/>
        <w:rPr>
          <w:rFonts w:ascii="Times New Roman" w:eastAsia="华文中宋" w:hAnsi="Times New Roman"/>
          <w:b/>
          <w:bCs/>
          <w:kern w:val="36"/>
          <w:sz w:val="28"/>
          <w:szCs w:val="28"/>
        </w:rPr>
      </w:pPr>
      <w:r w:rsidRPr="00DF5E57">
        <w:rPr>
          <w:rFonts w:ascii="Times New Roman" w:eastAsia="华文中宋" w:hAnsi="Times New Roman"/>
          <w:b/>
          <w:bCs/>
          <w:kern w:val="36"/>
          <w:sz w:val="28"/>
          <w:szCs w:val="28"/>
        </w:rPr>
        <w:t>The Adjustment</w:t>
      </w:r>
      <w:r w:rsidR="0015305F" w:rsidRPr="00DF5E57">
        <w:rPr>
          <w:rFonts w:ascii="Times New Roman" w:eastAsia="华文中宋" w:hAnsi="Times New Roman"/>
          <w:b/>
          <w:bCs/>
          <w:kern w:val="36"/>
          <w:sz w:val="28"/>
          <w:szCs w:val="28"/>
        </w:rPr>
        <w:t>s</w:t>
      </w:r>
      <w:r w:rsidRPr="00DF5E57">
        <w:rPr>
          <w:rFonts w:ascii="Times New Roman" w:eastAsia="华文中宋" w:hAnsi="Times New Roman"/>
          <w:b/>
          <w:bCs/>
          <w:kern w:val="36"/>
          <w:sz w:val="28"/>
          <w:szCs w:val="28"/>
        </w:rPr>
        <w:t xml:space="preserve"> of Trading Margin Rates and Price Limits of </w:t>
      </w:r>
      <w:r w:rsidR="00511212">
        <w:rPr>
          <w:rFonts w:ascii="Times New Roman" w:eastAsia="华文中宋" w:hAnsi="Times New Roman"/>
          <w:b/>
          <w:bCs/>
          <w:kern w:val="36"/>
          <w:sz w:val="28"/>
          <w:szCs w:val="28"/>
        </w:rPr>
        <w:t>TSR</w:t>
      </w:r>
      <w:r w:rsidR="00375510">
        <w:rPr>
          <w:rFonts w:ascii="Times New Roman" w:eastAsia="华文中宋" w:hAnsi="Times New Roman"/>
          <w:b/>
          <w:bCs/>
          <w:kern w:val="36"/>
          <w:sz w:val="28"/>
          <w:szCs w:val="28"/>
        </w:rPr>
        <w:t xml:space="preserve"> </w:t>
      </w:r>
      <w:r w:rsidR="00511212">
        <w:rPr>
          <w:rFonts w:ascii="Times New Roman" w:eastAsia="华文中宋" w:hAnsi="Times New Roman"/>
          <w:b/>
          <w:bCs/>
          <w:kern w:val="36"/>
          <w:sz w:val="28"/>
          <w:szCs w:val="28"/>
        </w:rPr>
        <w:t>20</w:t>
      </w:r>
      <w:r w:rsidR="005C1055" w:rsidRPr="00DF5E57">
        <w:rPr>
          <w:rFonts w:ascii="Times New Roman" w:eastAsia="华文中宋" w:hAnsi="Times New Roman"/>
          <w:b/>
          <w:bCs/>
          <w:kern w:val="36"/>
          <w:sz w:val="28"/>
          <w:szCs w:val="28"/>
        </w:rPr>
        <w:t xml:space="preserve"> </w:t>
      </w:r>
      <w:r w:rsidRPr="00DF5E57">
        <w:rPr>
          <w:rFonts w:ascii="Times New Roman" w:eastAsia="华文中宋" w:hAnsi="Times New Roman"/>
          <w:b/>
          <w:bCs/>
          <w:kern w:val="36"/>
          <w:sz w:val="28"/>
          <w:szCs w:val="28"/>
        </w:rPr>
        <w:t xml:space="preserve">Futures Contracts </w:t>
      </w:r>
    </w:p>
    <w:p w:rsidR="0088774E" w:rsidRPr="00DF5E57" w:rsidRDefault="0088774E" w:rsidP="0088774E">
      <w:pPr>
        <w:jc w:val="center"/>
        <w:rPr>
          <w:rFonts w:ascii="Times New Roman" w:eastAsia="方正大标宋简体" w:hAnsi="Times New Roman"/>
          <w:sz w:val="42"/>
          <w:szCs w:val="42"/>
        </w:rPr>
      </w:pPr>
    </w:p>
    <w:tbl>
      <w:tblPr>
        <w:tblW w:w="79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/>
      </w:tblPr>
      <w:tblGrid>
        <w:gridCol w:w="1868"/>
        <w:gridCol w:w="800"/>
        <w:gridCol w:w="975"/>
        <w:gridCol w:w="1267"/>
        <w:gridCol w:w="800"/>
        <w:gridCol w:w="975"/>
        <w:gridCol w:w="1267"/>
      </w:tblGrid>
      <w:tr w:rsidR="00EB2E30" w:rsidRPr="00DF5E57" w:rsidTr="00262299">
        <w:trPr>
          <w:trHeight w:val="285"/>
          <w:jc w:val="center"/>
        </w:trPr>
        <w:tc>
          <w:tcPr>
            <w:tcW w:w="18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2E30" w:rsidRPr="00DF5E57" w:rsidRDefault="00EB2E30" w:rsidP="00804780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DF5E57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 xml:space="preserve">Futures </w:t>
            </w: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EB2E30" w:rsidRPr="00DF5E57" w:rsidRDefault="00EB2E30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DF5E57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Current Standard</w:t>
            </w:r>
          </w:p>
          <w:p w:rsidR="00EB2E30" w:rsidRPr="00DF5E57" w:rsidRDefault="00EB2E30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DF5E57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（</w:t>
            </w:r>
            <w:r w:rsidRPr="00DF5E57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%</w:t>
            </w:r>
            <w:r w:rsidRPr="00DF5E57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EB2E30" w:rsidRPr="00DF5E57" w:rsidRDefault="00EB2E30" w:rsidP="00EB2E30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DF5E57">
              <w:rPr>
                <w:rFonts w:ascii="Times New Roman" w:eastAsia="方正仿宋简体" w:hAnsi="Times New Roman"/>
                <w:b/>
                <w:kern w:val="0"/>
                <w:szCs w:val="21"/>
              </w:rPr>
              <w:t xml:space="preserve">Adjusted Standard </w:t>
            </w:r>
          </w:p>
          <w:p w:rsidR="00EB2E30" w:rsidRPr="00DF5E57" w:rsidRDefault="00EB2E30" w:rsidP="00EB2E30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DF5E57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（</w:t>
            </w:r>
            <w:r w:rsidRPr="00DF5E57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%</w:t>
            </w:r>
            <w:r w:rsidRPr="00DF5E57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）</w:t>
            </w:r>
          </w:p>
        </w:tc>
      </w:tr>
      <w:tr w:rsidR="00EB2E30" w:rsidRPr="00DF5E57" w:rsidTr="00262299">
        <w:trPr>
          <w:trHeight w:val="285"/>
          <w:jc w:val="center"/>
        </w:trPr>
        <w:tc>
          <w:tcPr>
            <w:tcW w:w="18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2E30" w:rsidRPr="00DF5E57" w:rsidRDefault="00EB2E30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2E30" w:rsidRPr="00DF5E57" w:rsidRDefault="00EB2E30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DF5E57">
              <w:rPr>
                <w:rFonts w:ascii="Times New Roman" w:eastAsia="方正仿宋简体" w:hAnsi="Times New Roman"/>
                <w:b/>
                <w:kern w:val="0"/>
                <w:szCs w:val="21"/>
              </w:rPr>
              <w:t>Price Limits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2E30" w:rsidRPr="00DF5E57" w:rsidRDefault="00EB2E30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DF5E57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Trading Margin Rates</w:t>
            </w:r>
          </w:p>
        </w:tc>
        <w:tc>
          <w:tcPr>
            <w:tcW w:w="8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2E30" w:rsidRPr="00DF5E57" w:rsidRDefault="00EB2E30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DF5E57">
              <w:rPr>
                <w:rFonts w:ascii="Times New Roman" w:eastAsia="方正仿宋简体" w:hAnsi="Times New Roman"/>
                <w:b/>
                <w:kern w:val="0"/>
                <w:szCs w:val="21"/>
              </w:rPr>
              <w:t>Price Limits</w:t>
            </w:r>
          </w:p>
        </w:tc>
        <w:tc>
          <w:tcPr>
            <w:tcW w:w="224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2E30" w:rsidRPr="00DF5E57" w:rsidRDefault="00EB2E30" w:rsidP="001D606E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DF5E57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Trading Margin Rates</w:t>
            </w:r>
          </w:p>
        </w:tc>
      </w:tr>
      <w:tr w:rsidR="00EB2E30" w:rsidRPr="00DF5E57" w:rsidTr="00262299">
        <w:trPr>
          <w:trHeight w:val="285"/>
          <w:jc w:val="center"/>
        </w:trPr>
        <w:tc>
          <w:tcPr>
            <w:tcW w:w="18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2E30" w:rsidRPr="00DF5E57" w:rsidRDefault="00EB2E30" w:rsidP="00A9474B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2E30" w:rsidRPr="00DF5E57" w:rsidRDefault="00EB2E30" w:rsidP="00A9474B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2E30" w:rsidRPr="00DF5E57" w:rsidRDefault="00EB2E30" w:rsidP="00A9474B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 w:rsidRPr="00DF5E57">
              <w:rPr>
                <w:rFonts w:ascii="Times New Roman" w:eastAsia="方正仿宋简体" w:hAnsi="Times New Roman"/>
                <w:b/>
                <w:kern w:val="0"/>
                <w:szCs w:val="21"/>
              </w:rPr>
              <w:t>Hedging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2E30" w:rsidRPr="00DF5E57" w:rsidRDefault="00EB2E30" w:rsidP="00A9474B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  <w:r w:rsidRPr="00DF5E57"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  <w:t>Speculation</w:t>
            </w:r>
          </w:p>
        </w:tc>
        <w:tc>
          <w:tcPr>
            <w:tcW w:w="8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2E30" w:rsidRPr="00DF5E57" w:rsidRDefault="00EB2E30" w:rsidP="00A9474B">
            <w:pPr>
              <w:widowControl/>
              <w:adjustRightInd w:val="0"/>
              <w:snapToGrid w:val="0"/>
              <w:jc w:val="center"/>
              <w:rPr>
                <w:rFonts w:ascii="Times New Roman" w:eastAsia="方正仿宋简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2E30" w:rsidRPr="00DF5E57" w:rsidRDefault="00EB2E30" w:rsidP="00A9474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DF5E57">
              <w:rPr>
                <w:rFonts w:ascii="Times New Roman" w:hAnsi="Times New Roman"/>
                <w:b/>
                <w:szCs w:val="21"/>
              </w:rPr>
              <w:t>Hedging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B2E30" w:rsidRPr="00DF5E57" w:rsidRDefault="00EB2E30" w:rsidP="00A9474B">
            <w:pPr>
              <w:jc w:val="center"/>
              <w:rPr>
                <w:rFonts w:ascii="Times New Roman" w:hAnsi="Times New Roman"/>
                <w:b/>
                <w:szCs w:val="21"/>
              </w:rPr>
            </w:pPr>
            <w:r w:rsidRPr="00DF5E57">
              <w:rPr>
                <w:rFonts w:ascii="Times New Roman" w:hAnsi="Times New Roman"/>
                <w:b/>
                <w:szCs w:val="21"/>
              </w:rPr>
              <w:t>Speculation</w:t>
            </w:r>
          </w:p>
        </w:tc>
      </w:tr>
      <w:tr w:rsidR="00261BFD" w:rsidRPr="00DF5E57" w:rsidTr="00262299">
        <w:trPr>
          <w:trHeight w:val="285"/>
          <w:jc w:val="center"/>
        </w:trPr>
        <w:tc>
          <w:tcPr>
            <w:tcW w:w="18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61BFD" w:rsidRPr="00DF5E57" w:rsidRDefault="00261BFD" w:rsidP="00261BFD"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E57">
              <w:rPr>
                <w:rFonts w:ascii="Times New Roman" w:hAnsi="Times New Roman"/>
                <w:sz w:val="24"/>
                <w:szCs w:val="24"/>
              </w:rPr>
              <w:t>TSR 20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1BFD" w:rsidRPr="00DF5E57" w:rsidRDefault="00261BFD" w:rsidP="00261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E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1BFD" w:rsidRPr="00DF5E57" w:rsidRDefault="00261BFD" w:rsidP="00261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E5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61BFD" w:rsidRPr="00DF5E57" w:rsidRDefault="00261BFD" w:rsidP="00261BF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5E5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261BFD" w:rsidRPr="00DF5E57" w:rsidRDefault="00940B97" w:rsidP="00261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E5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75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1BFD" w:rsidRPr="00DF5E57" w:rsidRDefault="00940B97" w:rsidP="00261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E5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261BFD" w:rsidRPr="00DF5E57" w:rsidRDefault="00261BFD" w:rsidP="00261B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5E5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40B97" w:rsidRPr="00DF5E5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6B786C" w:rsidRPr="00DF5E57" w:rsidRDefault="006B786C" w:rsidP="00574DEB">
      <w:pPr>
        <w:widowControl/>
        <w:spacing w:line="240" w:lineRule="auto"/>
        <w:jc w:val="left"/>
        <w:rPr>
          <w:rFonts w:ascii="Times New Roman" w:hAnsi="Times New Roman"/>
          <w:sz w:val="24"/>
          <w:szCs w:val="24"/>
        </w:rPr>
      </w:pPr>
    </w:p>
    <w:sectPr w:rsidR="006B786C" w:rsidRPr="00DF5E57" w:rsidSect="006646C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4F4" w:rsidRDefault="00C424F4" w:rsidP="009A2238">
      <w:pPr>
        <w:spacing w:line="240" w:lineRule="auto"/>
        <w:ind w:firstLine="420"/>
      </w:pPr>
      <w:r>
        <w:separator/>
      </w:r>
    </w:p>
  </w:endnote>
  <w:endnote w:type="continuationSeparator" w:id="0">
    <w:p w:rsidR="00C424F4" w:rsidRDefault="00C424F4" w:rsidP="009A2238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5583288"/>
      <w:docPartObj>
        <w:docPartGallery w:val="Page Numbers (Bottom of Page)"/>
        <w:docPartUnique/>
      </w:docPartObj>
    </w:sdtPr>
    <w:sdtContent>
      <w:p w:rsidR="002E1A1C" w:rsidRDefault="003B37EF">
        <w:pPr>
          <w:pStyle w:val="a4"/>
          <w:jc w:val="center"/>
        </w:pPr>
        <w:r>
          <w:fldChar w:fldCharType="begin"/>
        </w:r>
        <w:r w:rsidR="002E1A1C">
          <w:instrText>PAGE   \* MERGEFORMAT</w:instrText>
        </w:r>
        <w:r>
          <w:fldChar w:fldCharType="separate"/>
        </w:r>
        <w:r w:rsidR="00713685" w:rsidRPr="00713685">
          <w:rPr>
            <w:noProof/>
            <w:lang w:val="zh-CN"/>
          </w:rPr>
          <w:t>1</w:t>
        </w:r>
        <w:r>
          <w:fldChar w:fldCharType="end"/>
        </w:r>
      </w:p>
    </w:sdtContent>
  </w:sdt>
  <w:p w:rsidR="002E1A1C" w:rsidRDefault="002E1A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4F4" w:rsidRDefault="00C424F4" w:rsidP="009A2238">
      <w:pPr>
        <w:spacing w:line="240" w:lineRule="auto"/>
        <w:ind w:firstLine="420"/>
      </w:pPr>
      <w:r>
        <w:separator/>
      </w:r>
    </w:p>
  </w:footnote>
  <w:footnote w:type="continuationSeparator" w:id="0">
    <w:p w:rsidR="00C424F4" w:rsidRDefault="00C424F4" w:rsidP="009A2238"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0488E"/>
    <w:multiLevelType w:val="hybridMultilevel"/>
    <w:tmpl w:val="479A421C"/>
    <w:lvl w:ilvl="0" w:tplc="88827B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8F0E24"/>
    <w:multiLevelType w:val="hybridMultilevel"/>
    <w:tmpl w:val="2780C72C"/>
    <w:lvl w:ilvl="0" w:tplc="C512C27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a0MDQzMTYyMDQzNLKwMLFQ0lEKTi0uzszPAykwrwUAyVDwyCwAAAA="/>
  </w:docVars>
  <w:rsids>
    <w:rsidRoot w:val="00504B68"/>
    <w:rsid w:val="00020820"/>
    <w:rsid w:val="000245CD"/>
    <w:rsid w:val="00025C99"/>
    <w:rsid w:val="000462F2"/>
    <w:rsid w:val="00051A24"/>
    <w:rsid w:val="00053F90"/>
    <w:rsid w:val="00055399"/>
    <w:rsid w:val="0006007F"/>
    <w:rsid w:val="00071AF5"/>
    <w:rsid w:val="00075054"/>
    <w:rsid w:val="00076946"/>
    <w:rsid w:val="00080FD7"/>
    <w:rsid w:val="00082245"/>
    <w:rsid w:val="0008464A"/>
    <w:rsid w:val="000A21D3"/>
    <w:rsid w:val="000B2D0A"/>
    <w:rsid w:val="000C096B"/>
    <w:rsid w:val="000C55BC"/>
    <w:rsid w:val="000C6633"/>
    <w:rsid w:val="000C773C"/>
    <w:rsid w:val="000D48D2"/>
    <w:rsid w:val="000D699F"/>
    <w:rsid w:val="000E2C0C"/>
    <w:rsid w:val="000E512B"/>
    <w:rsid w:val="000F52D3"/>
    <w:rsid w:val="00106197"/>
    <w:rsid w:val="0010794D"/>
    <w:rsid w:val="00112FB2"/>
    <w:rsid w:val="001211BC"/>
    <w:rsid w:val="001276C0"/>
    <w:rsid w:val="001329AC"/>
    <w:rsid w:val="00133B8A"/>
    <w:rsid w:val="0014277D"/>
    <w:rsid w:val="00142C97"/>
    <w:rsid w:val="001437EF"/>
    <w:rsid w:val="00146BCB"/>
    <w:rsid w:val="0015305F"/>
    <w:rsid w:val="00161A04"/>
    <w:rsid w:val="00162E98"/>
    <w:rsid w:val="00163E8B"/>
    <w:rsid w:val="0016464C"/>
    <w:rsid w:val="001650E2"/>
    <w:rsid w:val="00166F13"/>
    <w:rsid w:val="00172B6B"/>
    <w:rsid w:val="001759FA"/>
    <w:rsid w:val="00182FDD"/>
    <w:rsid w:val="00185561"/>
    <w:rsid w:val="001949B0"/>
    <w:rsid w:val="0019557A"/>
    <w:rsid w:val="001971DE"/>
    <w:rsid w:val="001A6487"/>
    <w:rsid w:val="001A757C"/>
    <w:rsid w:val="001C1936"/>
    <w:rsid w:val="001C2518"/>
    <w:rsid w:val="001C6CEB"/>
    <w:rsid w:val="001D12B3"/>
    <w:rsid w:val="001D1CF7"/>
    <w:rsid w:val="001D1E48"/>
    <w:rsid w:val="001D37D8"/>
    <w:rsid w:val="001D65B9"/>
    <w:rsid w:val="001E59C3"/>
    <w:rsid w:val="001F17DC"/>
    <w:rsid w:val="001F4CC4"/>
    <w:rsid w:val="00204C69"/>
    <w:rsid w:val="00210602"/>
    <w:rsid w:val="00211510"/>
    <w:rsid w:val="002214EB"/>
    <w:rsid w:val="00222689"/>
    <w:rsid w:val="00222B01"/>
    <w:rsid w:val="0023146A"/>
    <w:rsid w:val="0023512A"/>
    <w:rsid w:val="00240418"/>
    <w:rsid w:val="002564C8"/>
    <w:rsid w:val="00261BFD"/>
    <w:rsid w:val="00262299"/>
    <w:rsid w:val="00262D22"/>
    <w:rsid w:val="002812DE"/>
    <w:rsid w:val="002902E8"/>
    <w:rsid w:val="002974BA"/>
    <w:rsid w:val="0029773D"/>
    <w:rsid w:val="002A2807"/>
    <w:rsid w:val="002A5759"/>
    <w:rsid w:val="002C65E9"/>
    <w:rsid w:val="002E10E3"/>
    <w:rsid w:val="002E1A1C"/>
    <w:rsid w:val="002F0967"/>
    <w:rsid w:val="002F494E"/>
    <w:rsid w:val="003012A3"/>
    <w:rsid w:val="0031391D"/>
    <w:rsid w:val="0031507F"/>
    <w:rsid w:val="00317572"/>
    <w:rsid w:val="00321E07"/>
    <w:rsid w:val="00323F98"/>
    <w:rsid w:val="00344532"/>
    <w:rsid w:val="00347157"/>
    <w:rsid w:val="00351055"/>
    <w:rsid w:val="00354EE6"/>
    <w:rsid w:val="00372142"/>
    <w:rsid w:val="00372358"/>
    <w:rsid w:val="00375510"/>
    <w:rsid w:val="00383F6D"/>
    <w:rsid w:val="003840D7"/>
    <w:rsid w:val="00392B3A"/>
    <w:rsid w:val="003A18E8"/>
    <w:rsid w:val="003A576F"/>
    <w:rsid w:val="003B37EF"/>
    <w:rsid w:val="003C3788"/>
    <w:rsid w:val="003C3CCE"/>
    <w:rsid w:val="003D0A92"/>
    <w:rsid w:val="003D48DF"/>
    <w:rsid w:val="003D5670"/>
    <w:rsid w:val="003D6B7B"/>
    <w:rsid w:val="003F1B7A"/>
    <w:rsid w:val="003F1C49"/>
    <w:rsid w:val="00401D4A"/>
    <w:rsid w:val="00417A84"/>
    <w:rsid w:val="004213A1"/>
    <w:rsid w:val="00424475"/>
    <w:rsid w:val="00431D01"/>
    <w:rsid w:val="004344FF"/>
    <w:rsid w:val="00440586"/>
    <w:rsid w:val="00445E8F"/>
    <w:rsid w:val="00446E17"/>
    <w:rsid w:val="004542CA"/>
    <w:rsid w:val="004605B1"/>
    <w:rsid w:val="0046630E"/>
    <w:rsid w:val="004678C4"/>
    <w:rsid w:val="00472818"/>
    <w:rsid w:val="00472BAD"/>
    <w:rsid w:val="00473AB0"/>
    <w:rsid w:val="00490B9F"/>
    <w:rsid w:val="00496BE3"/>
    <w:rsid w:val="004A01B2"/>
    <w:rsid w:val="004A19A5"/>
    <w:rsid w:val="004A4A0F"/>
    <w:rsid w:val="004B2888"/>
    <w:rsid w:val="004B2BCC"/>
    <w:rsid w:val="004B4ED0"/>
    <w:rsid w:val="004B6FA2"/>
    <w:rsid w:val="004C077C"/>
    <w:rsid w:val="004C1B62"/>
    <w:rsid w:val="004C672A"/>
    <w:rsid w:val="004D02A4"/>
    <w:rsid w:val="004E3BFE"/>
    <w:rsid w:val="004E78AE"/>
    <w:rsid w:val="004F6796"/>
    <w:rsid w:val="00504B68"/>
    <w:rsid w:val="00511212"/>
    <w:rsid w:val="0051390E"/>
    <w:rsid w:val="005205DC"/>
    <w:rsid w:val="00524B1E"/>
    <w:rsid w:val="00524FF4"/>
    <w:rsid w:val="005264F8"/>
    <w:rsid w:val="00526AE0"/>
    <w:rsid w:val="00526EF6"/>
    <w:rsid w:val="0054004F"/>
    <w:rsid w:val="00554FA2"/>
    <w:rsid w:val="00564978"/>
    <w:rsid w:val="005729B3"/>
    <w:rsid w:val="00574DEB"/>
    <w:rsid w:val="005844FB"/>
    <w:rsid w:val="00586967"/>
    <w:rsid w:val="00590AFA"/>
    <w:rsid w:val="00594275"/>
    <w:rsid w:val="005B4638"/>
    <w:rsid w:val="005B68E6"/>
    <w:rsid w:val="005C1055"/>
    <w:rsid w:val="005E51A6"/>
    <w:rsid w:val="005E5F30"/>
    <w:rsid w:val="005F4FB0"/>
    <w:rsid w:val="005F5C59"/>
    <w:rsid w:val="005F7C9A"/>
    <w:rsid w:val="00602D97"/>
    <w:rsid w:val="0061252E"/>
    <w:rsid w:val="00613A3C"/>
    <w:rsid w:val="00615BDE"/>
    <w:rsid w:val="00626165"/>
    <w:rsid w:val="00637393"/>
    <w:rsid w:val="00641C27"/>
    <w:rsid w:val="00645C2E"/>
    <w:rsid w:val="0064634E"/>
    <w:rsid w:val="00652103"/>
    <w:rsid w:val="006549BB"/>
    <w:rsid w:val="006552BF"/>
    <w:rsid w:val="00660436"/>
    <w:rsid w:val="00662824"/>
    <w:rsid w:val="00663610"/>
    <w:rsid w:val="006646C5"/>
    <w:rsid w:val="00665125"/>
    <w:rsid w:val="00665F43"/>
    <w:rsid w:val="0067189B"/>
    <w:rsid w:val="006719F5"/>
    <w:rsid w:val="006825FB"/>
    <w:rsid w:val="006A00C7"/>
    <w:rsid w:val="006A4072"/>
    <w:rsid w:val="006B2F45"/>
    <w:rsid w:val="006B412C"/>
    <w:rsid w:val="006B786C"/>
    <w:rsid w:val="006B7CF1"/>
    <w:rsid w:val="006C1B08"/>
    <w:rsid w:val="006C356F"/>
    <w:rsid w:val="006C3FD0"/>
    <w:rsid w:val="006D1532"/>
    <w:rsid w:val="006E0E9F"/>
    <w:rsid w:val="006E3D05"/>
    <w:rsid w:val="006E5C13"/>
    <w:rsid w:val="006E5C4C"/>
    <w:rsid w:val="006F0BBF"/>
    <w:rsid w:val="006F77E7"/>
    <w:rsid w:val="0070585E"/>
    <w:rsid w:val="0071240B"/>
    <w:rsid w:val="00713685"/>
    <w:rsid w:val="0072145C"/>
    <w:rsid w:val="007243CF"/>
    <w:rsid w:val="0073165F"/>
    <w:rsid w:val="00733804"/>
    <w:rsid w:val="0073575F"/>
    <w:rsid w:val="00772723"/>
    <w:rsid w:val="0077344A"/>
    <w:rsid w:val="00781E93"/>
    <w:rsid w:val="00785BF0"/>
    <w:rsid w:val="00787941"/>
    <w:rsid w:val="007935B7"/>
    <w:rsid w:val="007A2DAD"/>
    <w:rsid w:val="007B695A"/>
    <w:rsid w:val="007C0813"/>
    <w:rsid w:val="007C7AC1"/>
    <w:rsid w:val="007D0D9F"/>
    <w:rsid w:val="007D462C"/>
    <w:rsid w:val="007D7E1A"/>
    <w:rsid w:val="007E0526"/>
    <w:rsid w:val="007E3B5F"/>
    <w:rsid w:val="007F4E47"/>
    <w:rsid w:val="00804780"/>
    <w:rsid w:val="00804E9F"/>
    <w:rsid w:val="00804F9F"/>
    <w:rsid w:val="00807BC1"/>
    <w:rsid w:val="0081432E"/>
    <w:rsid w:val="00814609"/>
    <w:rsid w:val="00822D6D"/>
    <w:rsid w:val="0083572D"/>
    <w:rsid w:val="00840295"/>
    <w:rsid w:val="00853208"/>
    <w:rsid w:val="00855A89"/>
    <w:rsid w:val="0085685F"/>
    <w:rsid w:val="00860DE9"/>
    <w:rsid w:val="00873E01"/>
    <w:rsid w:val="008779C4"/>
    <w:rsid w:val="00885268"/>
    <w:rsid w:val="0088774E"/>
    <w:rsid w:val="00890F17"/>
    <w:rsid w:val="00893181"/>
    <w:rsid w:val="00895F89"/>
    <w:rsid w:val="008A3066"/>
    <w:rsid w:val="008B4031"/>
    <w:rsid w:val="008B404D"/>
    <w:rsid w:val="008B5944"/>
    <w:rsid w:val="008C033B"/>
    <w:rsid w:val="008C490D"/>
    <w:rsid w:val="008C5C3F"/>
    <w:rsid w:val="008D36B4"/>
    <w:rsid w:val="008E0CBA"/>
    <w:rsid w:val="008E2E51"/>
    <w:rsid w:val="008E5C9F"/>
    <w:rsid w:val="008F0EBC"/>
    <w:rsid w:val="0090078D"/>
    <w:rsid w:val="0091097F"/>
    <w:rsid w:val="00913E4A"/>
    <w:rsid w:val="0091477F"/>
    <w:rsid w:val="00924780"/>
    <w:rsid w:val="00933C11"/>
    <w:rsid w:val="00940B97"/>
    <w:rsid w:val="0094401C"/>
    <w:rsid w:val="0094680E"/>
    <w:rsid w:val="00952040"/>
    <w:rsid w:val="00952396"/>
    <w:rsid w:val="00961956"/>
    <w:rsid w:val="009829F8"/>
    <w:rsid w:val="00983004"/>
    <w:rsid w:val="009912DB"/>
    <w:rsid w:val="009A2238"/>
    <w:rsid w:val="009B50A7"/>
    <w:rsid w:val="009C0408"/>
    <w:rsid w:val="009D697F"/>
    <w:rsid w:val="009E3187"/>
    <w:rsid w:val="009F53CD"/>
    <w:rsid w:val="009F6880"/>
    <w:rsid w:val="00A02512"/>
    <w:rsid w:val="00A03B88"/>
    <w:rsid w:val="00A07174"/>
    <w:rsid w:val="00A133DD"/>
    <w:rsid w:val="00A22B04"/>
    <w:rsid w:val="00A25CE5"/>
    <w:rsid w:val="00A267BC"/>
    <w:rsid w:val="00A346A5"/>
    <w:rsid w:val="00A45B7C"/>
    <w:rsid w:val="00A510BD"/>
    <w:rsid w:val="00A63927"/>
    <w:rsid w:val="00A64BFF"/>
    <w:rsid w:val="00A66720"/>
    <w:rsid w:val="00A7001E"/>
    <w:rsid w:val="00A761D1"/>
    <w:rsid w:val="00A824E2"/>
    <w:rsid w:val="00A8788B"/>
    <w:rsid w:val="00A9474B"/>
    <w:rsid w:val="00AA1DC0"/>
    <w:rsid w:val="00AB368E"/>
    <w:rsid w:val="00AC7759"/>
    <w:rsid w:val="00AD04A2"/>
    <w:rsid w:val="00AD46A9"/>
    <w:rsid w:val="00AF2CE6"/>
    <w:rsid w:val="00B03F5D"/>
    <w:rsid w:val="00B33B16"/>
    <w:rsid w:val="00B346A7"/>
    <w:rsid w:val="00B351FD"/>
    <w:rsid w:val="00B46BEE"/>
    <w:rsid w:val="00B66F96"/>
    <w:rsid w:val="00B72EBC"/>
    <w:rsid w:val="00B833ED"/>
    <w:rsid w:val="00B85217"/>
    <w:rsid w:val="00B9088B"/>
    <w:rsid w:val="00B9334E"/>
    <w:rsid w:val="00B97494"/>
    <w:rsid w:val="00BA039A"/>
    <w:rsid w:val="00BA4A1B"/>
    <w:rsid w:val="00BA50ED"/>
    <w:rsid w:val="00BC23A1"/>
    <w:rsid w:val="00BC374D"/>
    <w:rsid w:val="00BC6F93"/>
    <w:rsid w:val="00BD0890"/>
    <w:rsid w:val="00BD7BFF"/>
    <w:rsid w:val="00BE05AA"/>
    <w:rsid w:val="00BF0712"/>
    <w:rsid w:val="00C03E85"/>
    <w:rsid w:val="00C10B03"/>
    <w:rsid w:val="00C137B9"/>
    <w:rsid w:val="00C17D1B"/>
    <w:rsid w:val="00C24291"/>
    <w:rsid w:val="00C30767"/>
    <w:rsid w:val="00C35E78"/>
    <w:rsid w:val="00C424F4"/>
    <w:rsid w:val="00C44C10"/>
    <w:rsid w:val="00C44ECA"/>
    <w:rsid w:val="00C606A8"/>
    <w:rsid w:val="00C61CE3"/>
    <w:rsid w:val="00C62F83"/>
    <w:rsid w:val="00C70164"/>
    <w:rsid w:val="00C91907"/>
    <w:rsid w:val="00C97656"/>
    <w:rsid w:val="00CA4A0B"/>
    <w:rsid w:val="00CC1F80"/>
    <w:rsid w:val="00CC4FAF"/>
    <w:rsid w:val="00CC7EA4"/>
    <w:rsid w:val="00CD2C83"/>
    <w:rsid w:val="00CD631F"/>
    <w:rsid w:val="00CE2A51"/>
    <w:rsid w:val="00CF35B7"/>
    <w:rsid w:val="00CF765B"/>
    <w:rsid w:val="00D0651F"/>
    <w:rsid w:val="00D27FAC"/>
    <w:rsid w:val="00D33ACA"/>
    <w:rsid w:val="00D403CF"/>
    <w:rsid w:val="00D52B06"/>
    <w:rsid w:val="00D821E5"/>
    <w:rsid w:val="00D856D9"/>
    <w:rsid w:val="00D911E4"/>
    <w:rsid w:val="00D91A00"/>
    <w:rsid w:val="00D97A47"/>
    <w:rsid w:val="00DA0DCB"/>
    <w:rsid w:val="00DA3834"/>
    <w:rsid w:val="00DA4EA0"/>
    <w:rsid w:val="00DA5913"/>
    <w:rsid w:val="00DA5981"/>
    <w:rsid w:val="00DC1F88"/>
    <w:rsid w:val="00DC2604"/>
    <w:rsid w:val="00DC2E54"/>
    <w:rsid w:val="00DD1FA1"/>
    <w:rsid w:val="00DD21B1"/>
    <w:rsid w:val="00DF5E57"/>
    <w:rsid w:val="00E113DE"/>
    <w:rsid w:val="00E11495"/>
    <w:rsid w:val="00E1315C"/>
    <w:rsid w:val="00E13ED2"/>
    <w:rsid w:val="00E27ED2"/>
    <w:rsid w:val="00E343D4"/>
    <w:rsid w:val="00E34EE9"/>
    <w:rsid w:val="00E46170"/>
    <w:rsid w:val="00E46A67"/>
    <w:rsid w:val="00E51E7B"/>
    <w:rsid w:val="00E575A3"/>
    <w:rsid w:val="00E60C72"/>
    <w:rsid w:val="00E71672"/>
    <w:rsid w:val="00E71EDB"/>
    <w:rsid w:val="00E80DB3"/>
    <w:rsid w:val="00E95523"/>
    <w:rsid w:val="00E96A90"/>
    <w:rsid w:val="00EB0551"/>
    <w:rsid w:val="00EB2E30"/>
    <w:rsid w:val="00EC1117"/>
    <w:rsid w:val="00ED57E5"/>
    <w:rsid w:val="00EE342D"/>
    <w:rsid w:val="00EE3641"/>
    <w:rsid w:val="00EE5B33"/>
    <w:rsid w:val="00EF5C75"/>
    <w:rsid w:val="00F02F23"/>
    <w:rsid w:val="00F172D7"/>
    <w:rsid w:val="00F202D6"/>
    <w:rsid w:val="00F20A40"/>
    <w:rsid w:val="00F37383"/>
    <w:rsid w:val="00F40BAB"/>
    <w:rsid w:val="00F4154B"/>
    <w:rsid w:val="00F57116"/>
    <w:rsid w:val="00F73A13"/>
    <w:rsid w:val="00F75C24"/>
    <w:rsid w:val="00F81A5D"/>
    <w:rsid w:val="00F86AD3"/>
    <w:rsid w:val="00F86B29"/>
    <w:rsid w:val="00F9203A"/>
    <w:rsid w:val="00F936C7"/>
    <w:rsid w:val="00FA2B91"/>
    <w:rsid w:val="00FC0C0E"/>
    <w:rsid w:val="00FC775E"/>
    <w:rsid w:val="00FC7F17"/>
    <w:rsid w:val="00FD04AE"/>
    <w:rsid w:val="00FD1C86"/>
    <w:rsid w:val="00FD6004"/>
    <w:rsid w:val="00FE1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B68"/>
    <w:pPr>
      <w:widowControl w:val="0"/>
      <w:spacing w:line="240" w:lineRule="atLeast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BC23A1"/>
    <w:pPr>
      <w:widowControl/>
      <w:spacing w:before="100" w:beforeAutospacing="1" w:after="100" w:afterAutospacing="1" w:line="240" w:lineRule="auto"/>
      <w:jc w:val="left"/>
      <w:outlineLvl w:val="0"/>
    </w:pPr>
    <w:rPr>
      <w:rFonts w:ascii="宋体" w:hAnsi="宋体" w:cs="宋体"/>
      <w:b/>
      <w:bCs/>
      <w:kern w:val="36"/>
      <w:sz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B2E30"/>
    <w:pPr>
      <w:keepNext/>
      <w:keepLines/>
      <w:spacing w:before="260" w:after="260" w:line="416" w:lineRule="atLeast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23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238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C23A1"/>
    <w:rPr>
      <w:rFonts w:ascii="宋体" w:eastAsia="宋体" w:hAnsi="宋体" w:cs="宋体"/>
      <w:b/>
      <w:bCs/>
      <w:kern w:val="36"/>
      <w:sz w:val="22"/>
    </w:rPr>
  </w:style>
  <w:style w:type="paragraph" w:styleId="a5">
    <w:name w:val="Balloon Text"/>
    <w:basedOn w:val="a"/>
    <w:link w:val="Char1"/>
    <w:uiPriority w:val="99"/>
    <w:semiHidden/>
    <w:unhideWhenUsed/>
    <w:rsid w:val="006552BF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552BF"/>
    <w:rPr>
      <w:rFonts w:ascii="Calibri" w:eastAsia="宋体" w:hAnsi="Calibri" w:cs="Times New Roman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EB2E30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0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47100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04673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9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13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3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84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0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353225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02E04-FB70-4A8A-8A80-B6ADC9DC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>SHFE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xzy</dc:creator>
  <cp:lastModifiedBy>郑子函</cp:lastModifiedBy>
  <cp:revision>3</cp:revision>
  <cp:lastPrinted>2019-01-28T10:42:00Z</cp:lastPrinted>
  <dcterms:created xsi:type="dcterms:W3CDTF">2025-04-10T06:47:00Z</dcterms:created>
  <dcterms:modified xsi:type="dcterms:W3CDTF">2025-04-10T06:48:00Z</dcterms:modified>
</cp:coreProperties>
</file>